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A7" w:rsidRPr="00FD2DC5" w:rsidRDefault="00FD2DC5" w:rsidP="00FD2DC5">
      <w:pPr>
        <w:jc w:val="center"/>
        <w:rPr>
          <w:rFonts w:ascii="Book Antiqua" w:hAnsi="Book Antiqua"/>
          <w:b/>
          <w:sz w:val="24"/>
          <w:szCs w:val="24"/>
        </w:rPr>
      </w:pPr>
      <w:r w:rsidRPr="00FD2DC5">
        <w:rPr>
          <w:rFonts w:ascii="Book Antiqua" w:hAnsi="Book Antiqua"/>
          <w:b/>
          <w:sz w:val="24"/>
          <w:szCs w:val="24"/>
        </w:rPr>
        <w:t>TÁJÉKOZTATÓ</w:t>
      </w:r>
    </w:p>
    <w:p w:rsidR="00FD2DC5" w:rsidRDefault="00FD2DC5" w:rsidP="00FD2DC5">
      <w:pPr>
        <w:spacing w:after="0" w:line="300" w:lineRule="exact"/>
        <w:jc w:val="center"/>
        <w:rPr>
          <w:rFonts w:ascii="Times New Roman" w:hAnsi="Times New Roman" w:cs="Times New Roman"/>
          <w:b/>
          <w:i/>
          <w:sz w:val="24"/>
          <w:szCs w:val="24"/>
        </w:rPr>
      </w:pPr>
    </w:p>
    <w:p w:rsidR="00FD2DC5" w:rsidRDefault="00FD2DC5" w:rsidP="009C652E">
      <w:pPr>
        <w:spacing w:after="0" w:line="276" w:lineRule="auto"/>
        <w:jc w:val="both"/>
        <w:rPr>
          <w:rFonts w:ascii="Book Antiqua" w:hAnsi="Book Antiqua" w:cs="Times New Roman"/>
          <w:sz w:val="24"/>
          <w:szCs w:val="24"/>
        </w:rPr>
      </w:pPr>
      <w:r w:rsidRPr="00FD2DC5">
        <w:rPr>
          <w:rFonts w:ascii="Book Antiqua" w:hAnsi="Book Antiqua" w:cs="Times New Roman"/>
          <w:sz w:val="24"/>
          <w:szCs w:val="24"/>
        </w:rPr>
        <w:t>A</w:t>
      </w:r>
      <w:r>
        <w:rPr>
          <w:rFonts w:ascii="Book Antiqua" w:hAnsi="Book Antiqua" w:cs="Times New Roman"/>
          <w:sz w:val="24"/>
          <w:szCs w:val="24"/>
        </w:rPr>
        <w:t>z</w:t>
      </w:r>
      <w:r w:rsidRPr="00FD2DC5">
        <w:rPr>
          <w:rFonts w:ascii="Book Antiqua" w:hAnsi="Book Antiqua" w:cs="Times New Roman"/>
          <w:sz w:val="24"/>
          <w:szCs w:val="24"/>
        </w:rPr>
        <w:t xml:space="preserve"> 1364/2018. (VII. 27.) Korm. határozat alapján háztartásonként </w:t>
      </w:r>
      <w:r w:rsidRPr="009C652E">
        <w:rPr>
          <w:rFonts w:ascii="Book Antiqua" w:hAnsi="Book Antiqua" w:cs="Times New Roman"/>
          <w:b/>
          <w:sz w:val="24"/>
          <w:szCs w:val="24"/>
          <w:u w:val="single"/>
        </w:rPr>
        <w:t>egy darab</w:t>
      </w:r>
      <w:r w:rsidR="009C652E">
        <w:rPr>
          <w:rFonts w:ascii="Book Antiqua" w:hAnsi="Book Antiqua" w:cs="Times New Roman"/>
          <w:b/>
          <w:sz w:val="24"/>
          <w:szCs w:val="24"/>
          <w:u w:val="single"/>
        </w:rPr>
        <w:t>,</w:t>
      </w:r>
      <w:r w:rsidR="009C652E">
        <w:rPr>
          <w:rFonts w:ascii="Book Antiqua" w:hAnsi="Book Antiqua" w:cs="Times New Roman"/>
          <w:sz w:val="24"/>
          <w:szCs w:val="24"/>
        </w:rPr>
        <w:t xml:space="preserve"> </w:t>
      </w:r>
      <w:r w:rsidR="009C652E">
        <w:rPr>
          <w:rFonts w:ascii="Times New Roman" w:hAnsi="Times New Roman" w:cs="Times New Roman"/>
          <w:b/>
          <w:sz w:val="24"/>
          <w:szCs w:val="24"/>
        </w:rPr>
        <w:t xml:space="preserve">a </w:t>
      </w:r>
      <w:r w:rsidR="009C652E" w:rsidRPr="00C769D7">
        <w:rPr>
          <w:rFonts w:ascii="Times New Roman" w:hAnsi="Times New Roman" w:cs="Times New Roman"/>
          <w:b/>
          <w:sz w:val="24"/>
          <w:szCs w:val="24"/>
        </w:rPr>
        <w:t>téli rezsicsökkentésben korábban nem részesült, a vezetékes gáz- vagy távfűtéstől eltérő</w:t>
      </w:r>
      <w:r w:rsidR="009C652E">
        <w:rPr>
          <w:rFonts w:ascii="Times New Roman" w:hAnsi="Times New Roman" w:cs="Times New Roman"/>
          <w:b/>
          <w:sz w:val="24"/>
          <w:szCs w:val="24"/>
        </w:rPr>
        <w:t xml:space="preserve"> </w:t>
      </w:r>
      <w:r w:rsidR="009C652E" w:rsidRPr="00C769D7">
        <w:rPr>
          <w:rFonts w:ascii="Times New Roman" w:hAnsi="Times New Roman" w:cs="Times New Roman"/>
          <w:b/>
          <w:sz w:val="24"/>
          <w:szCs w:val="24"/>
        </w:rPr>
        <w:t>fűtőan</w:t>
      </w:r>
      <w:r w:rsidR="009C652E">
        <w:rPr>
          <w:rFonts w:ascii="Times New Roman" w:hAnsi="Times New Roman" w:cs="Times New Roman"/>
          <w:b/>
          <w:sz w:val="24"/>
          <w:szCs w:val="24"/>
        </w:rPr>
        <w:t>yagot felhasználó háztartások</w:t>
      </w:r>
      <w:r w:rsidR="009C652E" w:rsidRPr="00C769D7">
        <w:rPr>
          <w:rFonts w:ascii="Times New Roman" w:hAnsi="Times New Roman" w:cs="Times New Roman"/>
          <w:b/>
          <w:sz w:val="24"/>
          <w:szCs w:val="24"/>
        </w:rPr>
        <w:t xml:space="preserve"> egyszeri természet</w:t>
      </w:r>
      <w:r w:rsidR="009C652E">
        <w:rPr>
          <w:rFonts w:ascii="Times New Roman" w:hAnsi="Times New Roman" w:cs="Times New Roman"/>
          <w:b/>
          <w:sz w:val="24"/>
          <w:szCs w:val="24"/>
        </w:rPr>
        <w:t>beni támogatásár</w:t>
      </w:r>
      <w:r w:rsidR="009C652E" w:rsidRPr="00C769D7">
        <w:rPr>
          <w:rFonts w:ascii="Times New Roman" w:hAnsi="Times New Roman" w:cs="Times New Roman"/>
          <w:b/>
          <w:sz w:val="24"/>
          <w:szCs w:val="24"/>
        </w:rPr>
        <w:t>a</w:t>
      </w:r>
      <w:r w:rsidRPr="00FD2DC5">
        <w:rPr>
          <w:rFonts w:ascii="Book Antiqua" w:hAnsi="Book Antiqua" w:cs="Times New Roman"/>
          <w:sz w:val="24"/>
          <w:szCs w:val="24"/>
        </w:rPr>
        <w:t xml:space="preserve">, a jelen </w:t>
      </w:r>
      <w:r>
        <w:rPr>
          <w:rFonts w:ascii="Book Antiqua" w:hAnsi="Book Antiqua" w:cs="Times New Roman"/>
          <w:sz w:val="24"/>
          <w:szCs w:val="24"/>
        </w:rPr>
        <w:t>Tájékoztató</w:t>
      </w:r>
      <w:r w:rsidRPr="00FD2DC5">
        <w:rPr>
          <w:rFonts w:ascii="Book Antiqua" w:hAnsi="Book Antiqua" w:cs="Times New Roman"/>
          <w:sz w:val="24"/>
          <w:szCs w:val="24"/>
        </w:rPr>
        <w:t xml:space="preserve"> </w:t>
      </w:r>
      <w:r w:rsidRPr="00FD2DC5">
        <w:rPr>
          <w:rFonts w:ascii="Book Antiqua" w:hAnsi="Book Antiqua" w:cs="Times New Roman"/>
          <w:i/>
          <w:sz w:val="24"/>
          <w:szCs w:val="24"/>
        </w:rPr>
        <w:t>1. melléklete</w:t>
      </w:r>
      <w:r w:rsidRPr="00FD2DC5">
        <w:rPr>
          <w:rFonts w:ascii="Book Antiqua" w:hAnsi="Book Antiqua" w:cs="Times New Roman"/>
          <w:sz w:val="24"/>
          <w:szCs w:val="24"/>
        </w:rPr>
        <w:t xml:space="preserve"> szerinti </w:t>
      </w:r>
      <w:r w:rsidRPr="00FD2DC5">
        <w:rPr>
          <w:rFonts w:ascii="Book Antiqua" w:hAnsi="Book Antiqua" w:cs="Times New Roman"/>
          <w:b/>
          <w:sz w:val="24"/>
          <w:szCs w:val="24"/>
        </w:rPr>
        <w:t xml:space="preserve">igénybejelentés </w:t>
      </w:r>
      <w:r w:rsidRPr="00FD2DC5">
        <w:rPr>
          <w:rFonts w:ascii="Book Antiqua" w:hAnsi="Book Antiqua" w:cs="Times New Roman"/>
          <w:sz w:val="24"/>
          <w:szCs w:val="24"/>
        </w:rPr>
        <w:t xml:space="preserve">nyújtható be az érintett helyi önkormányzatnál, </w:t>
      </w:r>
      <w:r w:rsidRPr="00FD2DC5">
        <w:rPr>
          <w:rFonts w:ascii="Book Antiqua" w:hAnsi="Book Antiqua" w:cs="Times New Roman"/>
          <w:b/>
          <w:sz w:val="24"/>
          <w:szCs w:val="24"/>
        </w:rPr>
        <w:t>legkésőbb 2018. október 15. napjáig,</w:t>
      </w:r>
      <w:r w:rsidRPr="00FD2DC5">
        <w:rPr>
          <w:rFonts w:ascii="Book Antiqua" w:hAnsi="Book Antiqua" w:cs="Times New Roman"/>
          <w:sz w:val="24"/>
          <w:szCs w:val="24"/>
        </w:rPr>
        <w:t xml:space="preserve"> </w:t>
      </w:r>
      <w:r w:rsidRPr="00FD2DC5">
        <w:rPr>
          <w:rFonts w:ascii="Book Antiqua" w:hAnsi="Book Antiqua" w:cs="Times New Roman"/>
          <w:b/>
          <w:sz w:val="24"/>
          <w:szCs w:val="24"/>
          <w:u w:val="single"/>
        </w:rPr>
        <w:t>amely határidő elmulasztása jogvesztő</w:t>
      </w:r>
      <w:r w:rsidRPr="00FD2DC5">
        <w:rPr>
          <w:rFonts w:ascii="Book Antiqua" w:hAnsi="Book Antiqua" w:cs="Times New Roman"/>
          <w:sz w:val="24"/>
          <w:szCs w:val="24"/>
        </w:rPr>
        <w:t xml:space="preserve">. </w:t>
      </w:r>
    </w:p>
    <w:p w:rsidR="00FD2DC5" w:rsidRDefault="00FD2DC5" w:rsidP="00FD2DC5">
      <w:pPr>
        <w:spacing w:after="0" w:line="300" w:lineRule="exact"/>
        <w:jc w:val="both"/>
        <w:rPr>
          <w:rFonts w:ascii="Book Antiqua" w:hAnsi="Book Antiqua" w:cs="Times New Roman"/>
          <w:sz w:val="24"/>
          <w:szCs w:val="24"/>
          <w:u w:val="single"/>
        </w:rPr>
      </w:pPr>
      <w:r w:rsidRPr="00FD2DC5">
        <w:rPr>
          <w:rFonts w:ascii="Book Antiqua" w:hAnsi="Book Antiqua" w:cs="Times New Roman"/>
          <w:sz w:val="24"/>
          <w:szCs w:val="24"/>
          <w:u w:val="single"/>
        </w:rPr>
        <w:t>Az igénybejelentő nyilatkozaton rögzíteni szükséges az igényelt fűtőanyag fajtáját, amely később nem módosítható. Az igénylő személynek az adott háztartás a bejelentett lakhelye, vagy a bejelentett tartózkodási helye.</w:t>
      </w:r>
    </w:p>
    <w:p w:rsidR="009C652E" w:rsidRDefault="009C652E" w:rsidP="00FD2DC5">
      <w:pPr>
        <w:spacing w:after="0" w:line="300" w:lineRule="exact"/>
        <w:jc w:val="both"/>
        <w:rPr>
          <w:rFonts w:ascii="Book Antiqua" w:hAnsi="Book Antiqua" w:cs="Times New Roman"/>
          <w:sz w:val="24"/>
          <w:szCs w:val="24"/>
          <w:u w:val="single"/>
        </w:rPr>
      </w:pPr>
    </w:p>
    <w:p w:rsidR="009C652E" w:rsidRPr="009C652E" w:rsidRDefault="009C652E" w:rsidP="009C652E">
      <w:pPr>
        <w:spacing w:after="0" w:line="300" w:lineRule="exact"/>
        <w:jc w:val="both"/>
        <w:rPr>
          <w:rFonts w:ascii="Book Antiqua" w:hAnsi="Book Antiqua" w:cs="Times New Roman"/>
          <w:i/>
          <w:sz w:val="24"/>
          <w:szCs w:val="24"/>
        </w:rPr>
      </w:pPr>
      <w:r w:rsidRPr="009C652E">
        <w:rPr>
          <w:rFonts w:ascii="Book Antiqua" w:hAnsi="Book Antiqua" w:cs="Times New Roman"/>
          <w:i/>
          <w:sz w:val="24"/>
          <w:szCs w:val="24"/>
        </w:rPr>
        <w:t>Értelmező rendelkezések:</w:t>
      </w:r>
    </w:p>
    <w:p w:rsidR="009C652E" w:rsidRPr="009C652E" w:rsidRDefault="009C652E" w:rsidP="009C652E">
      <w:pPr>
        <w:spacing w:after="0" w:line="300" w:lineRule="exact"/>
        <w:jc w:val="both"/>
        <w:rPr>
          <w:rFonts w:ascii="Book Antiqua" w:hAnsi="Book Antiqua" w:cs="Times New Roman"/>
          <w:i/>
          <w:sz w:val="24"/>
          <w:szCs w:val="24"/>
        </w:rPr>
      </w:pPr>
    </w:p>
    <w:p w:rsidR="009C652E" w:rsidRP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cs="Times New Roman"/>
          <w:i/>
          <w:sz w:val="24"/>
          <w:szCs w:val="24"/>
        </w:rPr>
        <w:t>háztartás</w:t>
      </w:r>
      <w:r w:rsidRPr="009C652E">
        <w:rPr>
          <w:rFonts w:ascii="Book Antiqua" w:hAnsi="Book Antiqua"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9C652E" w:rsidRPr="009C652E" w:rsidRDefault="009C652E" w:rsidP="009C652E">
      <w:pPr>
        <w:spacing w:after="0" w:line="300" w:lineRule="exact"/>
        <w:jc w:val="both"/>
        <w:rPr>
          <w:rFonts w:ascii="Book Antiqua" w:hAnsi="Book Antiqua" w:cs="Times New Roman"/>
          <w:sz w:val="24"/>
          <w:szCs w:val="24"/>
        </w:rPr>
      </w:pPr>
    </w:p>
    <w:p w:rsidR="009C652E" w:rsidRP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cs="Times New Roman"/>
          <w:i/>
          <w:sz w:val="24"/>
          <w:szCs w:val="24"/>
        </w:rPr>
        <w:t>érintett önkormányzat</w:t>
      </w:r>
      <w:r w:rsidRPr="009C652E">
        <w:rPr>
          <w:rFonts w:ascii="Book Antiqua" w:hAnsi="Book Antiqua" w:cs="Times New Roman"/>
          <w:sz w:val="24"/>
          <w:szCs w:val="24"/>
        </w:rPr>
        <w:t xml:space="preserve">: az a települési vagy fővárosi kerületi önkormányzat, amely nem szerepel a kiépített gázhálózattal nem rendelkező települések esetében a téli rezsicsökkentés kiterjesztéséről szóló 1210/2018. (IV. 6.) Korm. határozat 2. mellékletében, és a területén található </w:t>
      </w:r>
      <w:r w:rsidRPr="009C652E">
        <w:rPr>
          <w:rFonts w:ascii="Book Antiqua" w:hAnsi="Book Antiqua" w:cs="Times"/>
          <w:sz w:val="24"/>
          <w:szCs w:val="24"/>
        </w:rPr>
        <w:t>gáz- vagy távhő-szolgáltatási szerződéssel nem rendelkező háztartás.</w:t>
      </w:r>
    </w:p>
    <w:p w:rsidR="009C652E" w:rsidRPr="009C652E" w:rsidRDefault="009C652E" w:rsidP="00FD2DC5">
      <w:pPr>
        <w:spacing w:after="0" w:line="300" w:lineRule="exact"/>
        <w:jc w:val="both"/>
        <w:rPr>
          <w:rFonts w:ascii="Book Antiqua" w:hAnsi="Book Antiqua" w:cs="Times New Roman"/>
          <w:sz w:val="24"/>
          <w:szCs w:val="24"/>
          <w:u w:val="single"/>
        </w:rPr>
      </w:pPr>
    </w:p>
    <w:p w:rsidR="00FD2DC5" w:rsidRPr="009C652E" w:rsidRDefault="00FD2DC5" w:rsidP="00FD2DC5">
      <w:pPr>
        <w:spacing w:after="0" w:line="300" w:lineRule="exact"/>
        <w:rPr>
          <w:rFonts w:ascii="Book Antiqua" w:hAnsi="Book Antiqua" w:cs="Times New Roman"/>
          <w:b/>
          <w:i/>
          <w:sz w:val="24"/>
          <w:szCs w:val="24"/>
        </w:rPr>
      </w:pPr>
    </w:p>
    <w:p w:rsidR="009C652E" w:rsidRP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cs="Times New Roman"/>
          <w:b/>
          <w:sz w:val="24"/>
          <w:szCs w:val="24"/>
          <w:u w:val="single"/>
        </w:rPr>
        <w:t>Nem felel meg a feltételeknek az a háztartás</w:t>
      </w:r>
      <w:r w:rsidRPr="009C652E">
        <w:rPr>
          <w:rFonts w:ascii="Book Antiqua" w:hAnsi="Book Antiqua" w:cs="Times New Roman"/>
          <w:sz w:val="24"/>
          <w:szCs w:val="24"/>
        </w:rPr>
        <w:t xml:space="preserve">, amely a téli rezsicsökkentés korábbi intézkedéseiben már részesült, azaz </w:t>
      </w:r>
      <w:r w:rsidRPr="009C652E">
        <w:rPr>
          <w:rFonts w:ascii="Book Antiqua" w:hAnsi="Book Antiqua" w:cs="Times New Roman"/>
          <w:i/>
          <w:sz w:val="24"/>
          <w:szCs w:val="24"/>
        </w:rPr>
        <w:t>az egyetemes szolgáltatást igénybe vevő lakossági földgázfogyasztók részére biztosított téli rezsicsökkentésről szóló 37/2018. (III.8.) Korm. rendelet</w:t>
      </w:r>
      <w:r w:rsidRPr="009C652E">
        <w:rPr>
          <w:rFonts w:ascii="Book Antiqua" w:hAnsi="Book Antiqua" w:cs="Times New Roman"/>
          <w:sz w:val="24"/>
          <w:szCs w:val="24"/>
        </w:rPr>
        <w:t xml:space="preserve"> szerinti fogyasztásnövekedés finanszírozását segítő juttatásban részesült lakossági fogyasztó vagy fogyasztói közösség, illetve </w:t>
      </w:r>
      <w:r w:rsidRPr="009C652E">
        <w:rPr>
          <w:rFonts w:ascii="Book Antiqua" w:hAnsi="Book Antiqua" w:cs="Times New Roman"/>
          <w:i/>
          <w:sz w:val="24"/>
          <w:szCs w:val="24"/>
        </w:rPr>
        <w:t xml:space="preserve">a fűtési célú távhőszolgáltatást igénybe vevő lakossági felhasználók részére biztosított téli rezsicsökkentésről szóló 39/2018. (III.12.) Korm. rendelet </w:t>
      </w:r>
      <w:r w:rsidRPr="009C652E">
        <w:rPr>
          <w:rFonts w:ascii="Book Antiqua" w:hAnsi="Book Antiqua" w:cs="Times New Roman"/>
          <w:sz w:val="24"/>
          <w:szCs w:val="24"/>
        </w:rPr>
        <w:t>szerinti, a téli fogyasztási időszakban bekövetkező fogyasztásnövekedés finanszírozását segítő árkompenzáció jóváírásban részesült, távhőszolgáltatást igénybe vevő lakossági fogyasztó. A kizárólag elektromos fűtési móddal rendelkező háztartások nem jogosultak az igénybejelentésre.</w:t>
      </w:r>
    </w:p>
    <w:p w:rsidR="009C652E" w:rsidRPr="009C652E" w:rsidRDefault="009C652E" w:rsidP="009C652E">
      <w:pPr>
        <w:spacing w:after="0" w:line="300" w:lineRule="exact"/>
        <w:jc w:val="both"/>
        <w:rPr>
          <w:rFonts w:ascii="Book Antiqua" w:hAnsi="Book Antiqua" w:cs="Times New Roman"/>
          <w:sz w:val="24"/>
          <w:szCs w:val="24"/>
        </w:rPr>
      </w:pPr>
    </w:p>
    <w:p w:rsidR="009C652E" w:rsidRPr="009C652E" w:rsidRDefault="009C652E" w:rsidP="009C652E">
      <w:pPr>
        <w:tabs>
          <w:tab w:val="left" w:pos="-851"/>
          <w:tab w:val="left" w:pos="9072"/>
        </w:tabs>
        <w:spacing w:after="0" w:line="276" w:lineRule="auto"/>
        <w:ind w:right="1"/>
        <w:jc w:val="both"/>
        <w:rPr>
          <w:rFonts w:ascii="Book Antiqua" w:hAnsi="Book Antiqua" w:cs="Times New Roman"/>
          <w:sz w:val="24"/>
          <w:szCs w:val="24"/>
        </w:rPr>
      </w:pPr>
      <w:r w:rsidRPr="009C652E">
        <w:rPr>
          <w:rFonts w:ascii="Book Antiqua" w:hAnsi="Book Antiqua" w:cs="Times New Roman"/>
          <w:sz w:val="24"/>
          <w:szCs w:val="24"/>
        </w:rPr>
        <w:t>Az igénybejelentőnek tudomásul kell vennie, hogy a BM OKF jogosult ellenőrizni az igénybejelentéssel érintett háztartást, mely téli rezsicsökkentésben korábban nem részesült. Nyilatkozni kell arról, hogy a BM OKF által végzett ellenőrzést semmilyen formában nem akadályozza az igénybejelentő, valamint tudomásul veszi, hogy az ellenőrzés akadályozása esetén az igényjogosultság megszűnik.</w:t>
      </w:r>
    </w:p>
    <w:p w:rsidR="009C652E" w:rsidRDefault="009C652E" w:rsidP="009C652E">
      <w:pPr>
        <w:spacing w:after="0" w:line="300" w:lineRule="exact"/>
        <w:jc w:val="both"/>
        <w:rPr>
          <w:rFonts w:ascii="Book Antiqua" w:hAnsi="Book Antiqua"/>
          <w:sz w:val="24"/>
          <w:szCs w:val="24"/>
          <w:u w:val="single"/>
        </w:rPr>
      </w:pPr>
    </w:p>
    <w:p w:rsidR="009C652E" w:rsidRDefault="009C652E" w:rsidP="009C652E">
      <w:pPr>
        <w:spacing w:after="0" w:line="300" w:lineRule="exact"/>
        <w:jc w:val="both"/>
        <w:rPr>
          <w:rFonts w:ascii="Book Antiqua" w:hAnsi="Book Antiqua" w:cs="Times New Roman"/>
          <w:sz w:val="24"/>
          <w:szCs w:val="24"/>
        </w:rPr>
      </w:pPr>
      <w:r w:rsidRPr="009C652E">
        <w:rPr>
          <w:rFonts w:ascii="Book Antiqua" w:hAnsi="Book Antiqua"/>
          <w:sz w:val="24"/>
          <w:szCs w:val="24"/>
          <w:u w:val="single"/>
        </w:rPr>
        <w:t>Rosszhiszemű igénybevétel</w:t>
      </w:r>
      <w:r w:rsidRPr="009C652E">
        <w:rPr>
          <w:rFonts w:ascii="Book Antiqua" w:hAnsi="Book Antiqua"/>
          <w:sz w:val="24"/>
          <w:szCs w:val="24"/>
        </w:rPr>
        <w:t xml:space="preserve"> esetén az önkormányzat szabálysértési </w:t>
      </w:r>
      <w:r w:rsidRPr="009C652E">
        <w:rPr>
          <w:rFonts w:ascii="Book Antiqua" w:hAnsi="Book Antiqua" w:cs="Times New Roman"/>
          <w:sz w:val="24"/>
          <w:szCs w:val="24"/>
        </w:rPr>
        <w:t>vagy – minősítő körülmény fennállása esetén – büntetőeljárást kezdeményez.</w:t>
      </w:r>
    </w:p>
    <w:p w:rsidR="009C652E"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lastRenderedPageBreak/>
        <w:t>Az igénybejelentéshez szükséges nyomtatvány a Kenyeri Közös Önkormányzati Hivatal székhelyén és kirendeltségein igényelhetők:</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Kenyeri székhely</w:t>
      </w:r>
      <w:r w:rsidR="009F7C19">
        <w:rPr>
          <w:rFonts w:ascii="Book Antiqua" w:hAnsi="Book Antiqua" w:cs="Times New Roman"/>
          <w:b/>
          <w:sz w:val="24"/>
          <w:szCs w:val="24"/>
        </w:rPr>
        <w:t xml:space="preserve"> </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9514 </w:t>
      </w:r>
      <w:proofErr w:type="gramStart"/>
      <w:r>
        <w:rPr>
          <w:rFonts w:ascii="Book Antiqua" w:hAnsi="Book Antiqua" w:cs="Times New Roman"/>
          <w:sz w:val="24"/>
          <w:szCs w:val="24"/>
        </w:rPr>
        <w:t>Kenyeri ,</w:t>
      </w:r>
      <w:proofErr w:type="gramEnd"/>
      <w:r>
        <w:rPr>
          <w:rFonts w:ascii="Book Antiqua" w:hAnsi="Book Antiqua" w:cs="Times New Roman"/>
          <w:sz w:val="24"/>
          <w:szCs w:val="24"/>
        </w:rPr>
        <w:t xml:space="preserve"> Ady u. 72. </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 390 - 003.</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Hétfőtől –</w:t>
      </w:r>
      <w:proofErr w:type="gramStart"/>
      <w:r>
        <w:rPr>
          <w:rFonts w:ascii="Book Antiqua" w:hAnsi="Book Antiqua" w:cs="Times New Roman"/>
          <w:sz w:val="24"/>
          <w:szCs w:val="24"/>
        </w:rPr>
        <w:t>csütörtökig  08</w:t>
      </w:r>
      <w:proofErr w:type="gramEnd"/>
      <w:r>
        <w:rPr>
          <w:rFonts w:ascii="Book Antiqua" w:hAnsi="Book Antiqua" w:cs="Times New Roman"/>
          <w:sz w:val="24"/>
          <w:szCs w:val="24"/>
        </w:rPr>
        <w:t xml:space="preserve"> órától 12 óráig 13 órától 16 óráig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Kemenesmagasi Kirendeltség</w:t>
      </w:r>
      <w:r w:rsidR="009F7C19">
        <w:rPr>
          <w:rFonts w:ascii="Book Antiqua" w:hAnsi="Book Antiqua" w:cs="Times New Roman"/>
          <w:b/>
          <w:sz w:val="24"/>
          <w:szCs w:val="24"/>
        </w:rPr>
        <w:t xml:space="preserve"> </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9522 Kemenesmagasi, Kossuth u. 35.</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 480-001.</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Hétfőtől –</w:t>
      </w:r>
      <w:proofErr w:type="gramStart"/>
      <w:r>
        <w:rPr>
          <w:rFonts w:ascii="Book Antiqua" w:hAnsi="Book Antiqua" w:cs="Times New Roman"/>
          <w:sz w:val="24"/>
          <w:szCs w:val="24"/>
        </w:rPr>
        <w:t>csütörtökig  08</w:t>
      </w:r>
      <w:proofErr w:type="gramEnd"/>
      <w:r>
        <w:rPr>
          <w:rFonts w:ascii="Book Antiqua" w:hAnsi="Book Antiqua" w:cs="Times New Roman"/>
          <w:sz w:val="24"/>
          <w:szCs w:val="24"/>
        </w:rPr>
        <w:t xml:space="preserve"> órától 12 óráig 13 órától 16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Vönöcki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9516 Vönöck Szili Pál u. 10.</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485-001.</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Hétfő 08 órától 12 óráig 13 órától 16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Kedd 08 órától 12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Szerda 08 órától 12 óráig 13 órától 16 óráig </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Csütörtök   08 órától 12 óráig </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Kemenesszentmártoni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9521 Kemenesszentmárton, Úttörő u. 40.</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Mivel a kirendeltség csak hetente egy alkalommal szerdai nap 10-12 óráig fogad ügyfelet, az igény a </w:t>
      </w:r>
      <w:proofErr w:type="spellStart"/>
      <w:r>
        <w:rPr>
          <w:rFonts w:ascii="Book Antiqua" w:hAnsi="Book Antiqua" w:cs="Times New Roman"/>
          <w:sz w:val="24"/>
          <w:szCs w:val="24"/>
        </w:rPr>
        <w:t>vönöcki</w:t>
      </w:r>
      <w:proofErr w:type="spellEnd"/>
      <w:r>
        <w:rPr>
          <w:rFonts w:ascii="Book Antiqua" w:hAnsi="Book Antiqua" w:cs="Times New Roman"/>
          <w:sz w:val="24"/>
          <w:szCs w:val="24"/>
        </w:rPr>
        <w:t xml:space="preserve"> kirendeltségen is benyújtható</w:t>
      </w:r>
      <w:r w:rsidR="00473C90">
        <w:rPr>
          <w:rFonts w:ascii="Book Antiqua" w:hAnsi="Book Antiqua" w:cs="Times New Roman"/>
          <w:sz w:val="24"/>
          <w:szCs w:val="24"/>
        </w:rPr>
        <w:t xml:space="preserve"> ügyfélfogadási időben</w:t>
      </w:r>
      <w:r>
        <w:rPr>
          <w:rFonts w:ascii="Book Antiqua" w:hAnsi="Book Antiqua" w:cs="Times New Roman"/>
          <w:sz w:val="24"/>
          <w:szCs w:val="24"/>
        </w:rPr>
        <w:t>.</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Szergényi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9523 Szergény, Kolozsvári u. 72.</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95/482-001.</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Hétfő 08,30 órától 12 óráig</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Kedd – ügyfélfogadás nincs</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Szerda 08,30 órától 12 óráig</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Csütörtökön 13 órától 15,30 óráig</w:t>
      </w:r>
    </w:p>
    <w:p w:rsidR="0004454C" w:rsidRDefault="0004454C"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Pénteken ügyfélfogadás nincs </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Pápoci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9515 Pápoc, Sárvár u. 1.</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Tel: 95 / 392-001.</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Hétfőtől –</w:t>
      </w:r>
      <w:proofErr w:type="gramStart"/>
      <w:r>
        <w:rPr>
          <w:rFonts w:ascii="Book Antiqua" w:hAnsi="Book Antiqua" w:cs="Times New Roman"/>
          <w:sz w:val="24"/>
          <w:szCs w:val="24"/>
        </w:rPr>
        <w:t>csütörtökig  08</w:t>
      </w:r>
      <w:proofErr w:type="gramEnd"/>
      <w:r>
        <w:rPr>
          <w:rFonts w:ascii="Book Antiqua" w:hAnsi="Book Antiqua" w:cs="Times New Roman"/>
          <w:sz w:val="24"/>
          <w:szCs w:val="24"/>
        </w:rPr>
        <w:t xml:space="preserve"> órától 12 óráig 13 órától 16 óráig</w:t>
      </w:r>
    </w:p>
    <w:p w:rsidR="00EF4908" w:rsidRDefault="00EF4908" w:rsidP="00EF4908">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12 óráig</w:t>
      </w:r>
    </w:p>
    <w:p w:rsidR="00EF4908" w:rsidRDefault="00EF4908" w:rsidP="009C652E">
      <w:pPr>
        <w:spacing w:after="0" w:line="300" w:lineRule="exact"/>
        <w:jc w:val="both"/>
        <w:rPr>
          <w:rFonts w:ascii="Book Antiqua" w:hAnsi="Book Antiqua" w:cs="Times New Roman"/>
          <w:sz w:val="24"/>
          <w:szCs w:val="24"/>
        </w:rPr>
      </w:pPr>
    </w:p>
    <w:p w:rsidR="00EF4908" w:rsidRPr="00EF4908" w:rsidRDefault="00EF4908" w:rsidP="009C652E">
      <w:pPr>
        <w:spacing w:after="0" w:line="300" w:lineRule="exact"/>
        <w:jc w:val="both"/>
        <w:rPr>
          <w:rFonts w:ascii="Book Antiqua" w:hAnsi="Book Antiqua" w:cs="Times New Roman"/>
          <w:b/>
          <w:sz w:val="24"/>
          <w:szCs w:val="24"/>
        </w:rPr>
      </w:pPr>
      <w:r w:rsidRPr="00EF4908">
        <w:rPr>
          <w:rFonts w:ascii="Book Antiqua" w:hAnsi="Book Antiqua" w:cs="Times New Roman"/>
          <w:b/>
          <w:sz w:val="24"/>
          <w:szCs w:val="24"/>
        </w:rPr>
        <w:t>Csöngei Kirendeltség</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9513 Csönge, Dózsa u. 23.</w:t>
      </w:r>
    </w:p>
    <w:p w:rsidR="00EF4908" w:rsidRDefault="00EF4908"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lastRenderedPageBreak/>
        <w:t>Tel: 95 / 395-001.</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Hétfő 08 órától 12 óráig </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Kedd 13 órától 14 óráig</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Szerda 08 órától 12 óráig  </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 xml:space="preserve">Csütörtök   13 órától 15 óráig </w:t>
      </w:r>
    </w:p>
    <w:p w:rsidR="0004454C" w:rsidRDefault="0004454C" w:rsidP="0004454C">
      <w:pPr>
        <w:spacing w:after="0" w:line="300" w:lineRule="exact"/>
        <w:jc w:val="both"/>
        <w:rPr>
          <w:rFonts w:ascii="Book Antiqua" w:hAnsi="Book Antiqua" w:cs="Times New Roman"/>
          <w:sz w:val="24"/>
          <w:szCs w:val="24"/>
        </w:rPr>
      </w:pPr>
      <w:r>
        <w:rPr>
          <w:rFonts w:ascii="Book Antiqua" w:hAnsi="Book Antiqua" w:cs="Times New Roman"/>
          <w:sz w:val="24"/>
          <w:szCs w:val="24"/>
        </w:rPr>
        <w:t>Pénteken 08 órától 10 óráig</w:t>
      </w:r>
    </w:p>
    <w:p w:rsidR="0004454C" w:rsidRDefault="0004454C" w:rsidP="0004454C">
      <w:pPr>
        <w:shd w:val="clear" w:color="auto" w:fill="FFFFFF" w:themeFill="background1"/>
        <w:spacing w:after="0" w:line="300" w:lineRule="exact"/>
        <w:jc w:val="both"/>
        <w:rPr>
          <w:rFonts w:ascii="Arial" w:hAnsi="Arial" w:cs="Arial"/>
          <w:b/>
          <w:bCs/>
          <w:color w:val="000000"/>
          <w:sz w:val="20"/>
          <w:szCs w:val="20"/>
          <w:shd w:val="clear" w:color="auto" w:fill="FFFFFF" w:themeFill="background1"/>
        </w:rPr>
      </w:pPr>
    </w:p>
    <w:p w:rsidR="0004454C" w:rsidRDefault="0004454C" w:rsidP="0004454C">
      <w:pPr>
        <w:shd w:val="clear" w:color="auto" w:fill="FFFFFF" w:themeFill="background1"/>
        <w:spacing w:after="0" w:line="300" w:lineRule="exact"/>
        <w:jc w:val="both"/>
        <w:rPr>
          <w:rFonts w:ascii="Arial" w:hAnsi="Arial" w:cs="Arial"/>
          <w:b/>
          <w:bCs/>
          <w:color w:val="000000"/>
          <w:sz w:val="20"/>
          <w:szCs w:val="20"/>
          <w:shd w:val="clear" w:color="auto" w:fill="FFFFFF" w:themeFill="background1"/>
        </w:rPr>
      </w:pPr>
    </w:p>
    <w:p w:rsidR="009C652E" w:rsidRDefault="009F7C19" w:rsidP="009C652E">
      <w:pPr>
        <w:spacing w:after="0" w:line="300" w:lineRule="exact"/>
        <w:jc w:val="both"/>
        <w:rPr>
          <w:rFonts w:ascii="Book Antiqua" w:hAnsi="Book Antiqua" w:cs="Times New Roman"/>
          <w:sz w:val="24"/>
          <w:szCs w:val="24"/>
        </w:rPr>
      </w:pPr>
      <w:r>
        <w:rPr>
          <w:rFonts w:ascii="Book Antiqua" w:hAnsi="Book Antiqua" w:cs="Times New Roman"/>
          <w:sz w:val="24"/>
          <w:szCs w:val="24"/>
        </w:rPr>
        <w:t>Kenyeri, 2018.augusztus 10.</w:t>
      </w:r>
    </w:p>
    <w:p w:rsidR="009F7C19" w:rsidRDefault="009F7C19" w:rsidP="009C652E">
      <w:pPr>
        <w:spacing w:after="0" w:line="300" w:lineRule="exact"/>
        <w:jc w:val="both"/>
        <w:rPr>
          <w:rFonts w:ascii="Book Antiqua" w:hAnsi="Book Antiqua" w:cs="Times New Roman"/>
          <w:sz w:val="24"/>
          <w:szCs w:val="24"/>
        </w:rPr>
      </w:pPr>
    </w:p>
    <w:p w:rsidR="009F7C19" w:rsidRDefault="009F7C19" w:rsidP="009C652E">
      <w:pPr>
        <w:spacing w:after="0" w:line="300" w:lineRule="exact"/>
        <w:jc w:val="both"/>
        <w:rPr>
          <w:rFonts w:ascii="Book Antiqua" w:hAnsi="Book Antiqua" w:cs="Times New Roman"/>
          <w:sz w:val="24"/>
          <w:szCs w:val="24"/>
        </w:rPr>
      </w:pPr>
    </w:p>
    <w:p w:rsidR="009F7C19" w:rsidRDefault="009F7C19" w:rsidP="009F7C19">
      <w:pPr>
        <w:spacing w:after="0" w:line="300" w:lineRule="exact"/>
        <w:jc w:val="center"/>
        <w:rPr>
          <w:rFonts w:ascii="Book Antiqua" w:hAnsi="Book Antiqua" w:cs="Times New Roman"/>
          <w:sz w:val="24"/>
          <w:szCs w:val="24"/>
        </w:rPr>
      </w:pPr>
      <w:r>
        <w:rPr>
          <w:rFonts w:ascii="Book Antiqua" w:hAnsi="Book Antiqua" w:cs="Times New Roman"/>
          <w:sz w:val="24"/>
          <w:szCs w:val="24"/>
        </w:rPr>
        <w:t xml:space="preserve"> Vörös Andrea s.k.</w:t>
      </w:r>
    </w:p>
    <w:p w:rsidR="009F7C19" w:rsidRPr="009C652E" w:rsidRDefault="009F7C19" w:rsidP="009F7C19">
      <w:pPr>
        <w:spacing w:after="0" w:line="300" w:lineRule="exact"/>
        <w:jc w:val="center"/>
        <w:rPr>
          <w:rFonts w:ascii="Book Antiqua" w:hAnsi="Book Antiqua" w:cs="Times New Roman"/>
          <w:sz w:val="24"/>
          <w:szCs w:val="24"/>
        </w:rPr>
      </w:pPr>
      <w:r>
        <w:rPr>
          <w:rFonts w:ascii="Book Antiqua" w:hAnsi="Book Antiqua" w:cs="Times New Roman"/>
          <w:sz w:val="24"/>
          <w:szCs w:val="24"/>
        </w:rPr>
        <w:t>jegyző</w:t>
      </w:r>
    </w:p>
    <w:p w:rsidR="009C652E" w:rsidRPr="009C652E" w:rsidRDefault="009C652E" w:rsidP="00FD2DC5">
      <w:pPr>
        <w:rPr>
          <w:rFonts w:ascii="Book Antiqua" w:hAnsi="Book Antiqua"/>
          <w:sz w:val="24"/>
          <w:szCs w:val="24"/>
        </w:rPr>
      </w:pPr>
    </w:p>
    <w:p w:rsidR="009C652E" w:rsidRDefault="009C652E"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Default="003E2A2B" w:rsidP="00FD2DC5">
      <w:pPr>
        <w:rPr>
          <w:rFonts w:ascii="Book Antiqua" w:hAnsi="Book Antiqua"/>
          <w:sz w:val="24"/>
          <w:szCs w:val="24"/>
        </w:rPr>
      </w:pPr>
    </w:p>
    <w:p w:rsidR="003E2A2B" w:rsidRPr="003E2A2B" w:rsidRDefault="003E2A2B" w:rsidP="003E2A2B">
      <w:pPr>
        <w:spacing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1.melléklet</w:t>
      </w:r>
    </w:p>
    <w:p w:rsidR="003E2A2B" w:rsidRDefault="003E2A2B" w:rsidP="003E2A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Igénybejelentő nyilatkozat </w:t>
      </w:r>
    </w:p>
    <w:p w:rsidR="003E2A2B" w:rsidRDefault="003E2A2B" w:rsidP="003E2A2B">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 téli rezsicsökkentés végrehajtását követően szükségessé váló további intézkedésekről szóló 1364/2018. (VII. 27.) Korm. határozatban foglalt háztartások részére</w:t>
      </w:r>
    </w:p>
    <w:p w:rsidR="003E2A2B" w:rsidRDefault="003E2A2B" w:rsidP="003E2A2B">
      <w:pPr>
        <w:spacing w:line="240" w:lineRule="auto"/>
        <w:jc w:val="both"/>
        <w:rPr>
          <w:rFonts w:ascii="Times New Roman" w:hAnsi="Times New Roman" w:cs="Times New Roman"/>
          <w:b/>
          <w:sz w:val="24"/>
          <w:szCs w:val="24"/>
        </w:rPr>
      </w:pPr>
    </w:p>
    <w:p w:rsidR="003E2A2B" w:rsidRDefault="003E2A2B" w:rsidP="003E2A2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Alulírott,</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Név: ………………………………………</w:t>
      </w:r>
      <w:r>
        <w:rPr>
          <w:rFonts w:ascii="Times New Roman" w:hAnsi="Times New Roman" w:cs="Times New Roman"/>
          <w:sz w:val="24"/>
          <w:szCs w:val="24"/>
        </w:rPr>
        <w:tab/>
        <w:t>Születési név: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3E2A2B" w:rsidRDefault="003E2A2B" w:rsidP="003E2A2B">
      <w:pPr>
        <w:spacing w:after="0"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Szül.hely</w:t>
      </w:r>
      <w:proofErr w:type="spellEnd"/>
      <w:r>
        <w:rPr>
          <w:rFonts w:ascii="Times New Roman" w:hAnsi="Times New Roman" w:cs="Times New Roman"/>
          <w:sz w:val="24"/>
          <w:szCs w:val="24"/>
        </w:rPr>
        <w:t>, idő: ……………………,</w:t>
      </w:r>
      <w:r>
        <w:rPr>
          <w:rFonts w:ascii="Calibri" w:hAnsi="Calibri" w:cs="Times New Roman"/>
          <w:sz w:val="40"/>
          <w:szCs w:val="40"/>
        </w:rPr>
        <w:t xml:space="preserve"> □□□</w:t>
      </w:r>
      <w:proofErr w:type="gramStart"/>
      <w:r>
        <w:rPr>
          <w:rFonts w:ascii="Calibri" w:hAnsi="Calibri" w:cs="Times New Roman"/>
          <w:sz w:val="40"/>
          <w:szCs w:val="40"/>
        </w:rPr>
        <w:t>□.□</w:t>
      </w:r>
      <w:proofErr w:type="gramEnd"/>
      <w:r>
        <w:rPr>
          <w:rFonts w:ascii="Calibri" w:hAnsi="Calibri" w:cs="Times New Roman"/>
          <w:sz w:val="40"/>
          <w:szCs w:val="40"/>
        </w:rPr>
        <w:t>□.□□</w:t>
      </w:r>
      <w:r>
        <w:rPr>
          <w:rFonts w:ascii="Times New Roman" w:hAnsi="Times New Roman" w:cs="Times New Roman"/>
          <w:sz w:val="24"/>
          <w:szCs w:val="24"/>
        </w:rPr>
        <w:tab/>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Anyja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Lakóhely: </w:t>
      </w:r>
    </w:p>
    <w:p w:rsidR="003E2A2B" w:rsidRDefault="003E2A2B" w:rsidP="003E2A2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Pr>
          <w:rFonts w:ascii="Calibri" w:hAnsi="Calibri" w:cs="Times New Roman"/>
          <w:sz w:val="72"/>
          <w:szCs w:val="72"/>
        </w:rPr>
        <w:t>□</w:t>
      </w:r>
      <w:proofErr w:type="gramEnd"/>
      <w:r>
        <w:rPr>
          <w:rFonts w:ascii="Calibri" w:hAnsi="Calibri" w:cs="Times New Roman"/>
          <w:sz w:val="72"/>
          <w:szCs w:val="72"/>
        </w:rPr>
        <w:t>□□□</w:t>
      </w:r>
      <w:r>
        <w:rPr>
          <w:rFonts w:ascii="Times New Roman" w:hAnsi="Times New Roman" w:cs="Times New Roman"/>
          <w:sz w:val="24"/>
          <w:szCs w:val="24"/>
        </w:rPr>
        <w:t xml:space="preserve">  település:……………………..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w:t>
      </w:r>
      <w:proofErr w:type="gramStart"/>
      <w:r>
        <w:rPr>
          <w:rFonts w:ascii="Times New Roman" w:hAnsi="Times New Roman" w:cs="Times New Roman"/>
          <w:sz w:val="24"/>
          <w:szCs w:val="24"/>
        </w:rPr>
        <w:t>jellege: ….</w:t>
      </w:r>
      <w:proofErr w:type="gramEnd"/>
      <w:r>
        <w:rPr>
          <w:rFonts w:ascii="Times New Roman" w:hAnsi="Times New Roman" w:cs="Times New Roman"/>
          <w:sz w:val="24"/>
          <w:szCs w:val="24"/>
        </w:rPr>
        <w:t xml:space="preserve">.………… házszám: …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Tartózkodási hely:</w:t>
      </w:r>
    </w:p>
    <w:p w:rsidR="003E2A2B" w:rsidRDefault="003E2A2B" w:rsidP="003E2A2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Pr>
          <w:rFonts w:ascii="Calibri" w:hAnsi="Calibri" w:cs="Times New Roman"/>
          <w:sz w:val="72"/>
          <w:szCs w:val="72"/>
        </w:rPr>
        <w:t>□</w:t>
      </w:r>
      <w:proofErr w:type="gramEnd"/>
      <w:r>
        <w:rPr>
          <w:rFonts w:ascii="Calibri" w:hAnsi="Calibri" w:cs="Times New Roman"/>
          <w:sz w:val="72"/>
          <w:szCs w:val="72"/>
        </w:rPr>
        <w:t>□□□</w:t>
      </w:r>
      <w:r>
        <w:rPr>
          <w:rFonts w:ascii="Times New Roman" w:hAnsi="Times New Roman" w:cs="Times New Roman"/>
          <w:sz w:val="24"/>
          <w:szCs w:val="24"/>
        </w:rPr>
        <w:t xml:space="preserve">  település:……………………..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w:t>
      </w:r>
      <w:proofErr w:type="gramStart"/>
      <w:r>
        <w:rPr>
          <w:rFonts w:ascii="Times New Roman" w:hAnsi="Times New Roman" w:cs="Times New Roman"/>
          <w:sz w:val="24"/>
          <w:szCs w:val="24"/>
        </w:rPr>
        <w:t>jellege: ….</w:t>
      </w:r>
      <w:proofErr w:type="gramEnd"/>
      <w:r>
        <w:rPr>
          <w:rFonts w:ascii="Times New Roman" w:hAnsi="Times New Roman" w:cs="Times New Roman"/>
          <w:sz w:val="24"/>
          <w:szCs w:val="24"/>
        </w:rPr>
        <w:t xml:space="preserve">.………… házszám: …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3E2A2B" w:rsidRDefault="003E2A2B" w:rsidP="003E2A2B">
      <w:pPr>
        <w:spacing w:after="0" w:line="276" w:lineRule="auto"/>
        <w:jc w:val="both"/>
        <w:rPr>
          <w:rFonts w:ascii="Times New Roman" w:hAnsi="Times New Roman" w:cs="Times New Roman"/>
          <w:b/>
          <w:sz w:val="24"/>
          <w:szCs w:val="24"/>
        </w:rPr>
      </w:pPr>
      <w:r>
        <w:rPr>
          <w:rFonts w:ascii="Times New Roman" w:hAnsi="Times New Roman" w:cs="Times New Roman"/>
          <w:b/>
          <w:sz w:val="24"/>
          <w:szCs w:val="24"/>
        </w:rPr>
        <w:t xml:space="preserve">nyilatkozom, hogy a téli rezsicsökkentés végrehajtását követően szükségessé váló további intézkedésekről szóló 1364/2018. (VII. 27.) Korm. határozatban foglaltak alapján igénybejelentő lapot nyújtok be a téli rezsicsökkentésben korábban nem részesült, a vezetékes gáz- vagy távfűtéstől eltérő fűtőanyagot felhasználó háztartások egyszeri természetbeni támogatására. </w:t>
      </w:r>
    </w:p>
    <w:p w:rsidR="003E2A2B" w:rsidRDefault="003E2A2B" w:rsidP="003E2A2B">
      <w:pPr>
        <w:spacing w:after="0" w:line="276" w:lineRule="auto"/>
        <w:jc w:val="both"/>
        <w:rPr>
          <w:rFonts w:ascii="Times New Roman" w:hAnsi="Times New Roman" w:cs="Times New Roman"/>
          <w:b/>
          <w:sz w:val="24"/>
          <w:szCs w:val="24"/>
        </w:rPr>
      </w:pPr>
    </w:p>
    <w:p w:rsidR="003E2A2B" w:rsidRDefault="003E2A2B" w:rsidP="003E2A2B">
      <w:pPr>
        <w:spacing w:after="0" w:line="276" w:lineRule="auto"/>
        <w:jc w:val="both"/>
        <w:rPr>
          <w:rFonts w:ascii="Times New Roman" w:hAnsi="Times New Roman" w:cs="Times New Roman"/>
          <w:b/>
          <w:snapToGrid w:val="0"/>
          <w:sz w:val="24"/>
          <w:szCs w:val="24"/>
        </w:rPr>
      </w:pPr>
      <w:r>
        <w:rPr>
          <w:rFonts w:ascii="Times New Roman" w:hAnsi="Times New Roman" w:cs="Times New Roman"/>
          <w:b/>
          <w:sz w:val="24"/>
          <w:szCs w:val="24"/>
        </w:rPr>
        <w:t>Igénybejelentés szerinti ingatlan (háztartás</w:t>
      </w:r>
      <w:r>
        <w:rPr>
          <w:rStyle w:val="Lbjegyzet-hivatkozs"/>
          <w:rFonts w:ascii="Times New Roman" w:hAnsi="Times New Roman" w:cs="Times New Roman"/>
          <w:b/>
          <w:sz w:val="24"/>
          <w:szCs w:val="24"/>
        </w:rPr>
        <w:footnoteReference w:id="1"/>
      </w:r>
      <w:r>
        <w:rPr>
          <w:rFonts w:ascii="Times New Roman" w:hAnsi="Times New Roman" w:cs="Times New Roman"/>
          <w:b/>
          <w:sz w:val="24"/>
          <w:szCs w:val="24"/>
        </w:rPr>
        <w:t>)</w:t>
      </w:r>
      <w:r>
        <w:rPr>
          <w:rFonts w:ascii="Times New Roman" w:hAnsi="Times New Roman" w:cs="Times New Roman"/>
          <w:b/>
          <w:snapToGrid w:val="0"/>
          <w:sz w:val="24"/>
          <w:szCs w:val="24"/>
        </w:rPr>
        <w:t xml:space="preserve"> címe:  </w:t>
      </w:r>
    </w:p>
    <w:p w:rsidR="003E2A2B" w:rsidRDefault="003E2A2B" w:rsidP="003E2A2B">
      <w:pPr>
        <w:spacing w:after="0" w:line="276" w:lineRule="auto"/>
        <w:jc w:val="both"/>
        <w:rPr>
          <w:rFonts w:ascii="Times New Roman" w:hAnsi="Times New Roman" w:cs="Times New Roman"/>
          <w:sz w:val="24"/>
          <w:szCs w:val="24"/>
        </w:rPr>
      </w:pPr>
      <w:proofErr w:type="gramStart"/>
      <w:r>
        <w:rPr>
          <w:rFonts w:ascii="Times New Roman" w:hAnsi="Times New Roman" w:cs="Times New Roman"/>
          <w:sz w:val="24"/>
          <w:szCs w:val="24"/>
        </w:rPr>
        <w:t>irányítószám:</w:t>
      </w:r>
      <w:r>
        <w:rPr>
          <w:rFonts w:ascii="Calibri" w:hAnsi="Calibri" w:cs="Times New Roman"/>
          <w:sz w:val="72"/>
          <w:szCs w:val="72"/>
        </w:rPr>
        <w:t>□</w:t>
      </w:r>
      <w:proofErr w:type="gramEnd"/>
      <w:r>
        <w:rPr>
          <w:rFonts w:ascii="Calibri" w:hAnsi="Calibri" w:cs="Times New Roman"/>
          <w:sz w:val="72"/>
          <w:szCs w:val="72"/>
        </w:rPr>
        <w:t>□□□</w:t>
      </w:r>
      <w:r>
        <w:rPr>
          <w:rFonts w:ascii="Times New Roman" w:hAnsi="Times New Roman" w:cs="Times New Roman"/>
          <w:sz w:val="24"/>
          <w:szCs w:val="24"/>
        </w:rPr>
        <w:t xml:space="preserve">  település:……………………..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közterület </w:t>
      </w:r>
      <w:proofErr w:type="gramStart"/>
      <w:r>
        <w:rPr>
          <w:rFonts w:ascii="Times New Roman" w:hAnsi="Times New Roman" w:cs="Times New Roman"/>
          <w:sz w:val="24"/>
          <w:szCs w:val="24"/>
        </w:rPr>
        <w:t>neve:…</w:t>
      </w:r>
      <w:proofErr w:type="gramEnd"/>
      <w:r>
        <w:rPr>
          <w:rFonts w:ascii="Times New Roman" w:hAnsi="Times New Roman" w:cs="Times New Roman"/>
          <w:sz w:val="24"/>
          <w:szCs w:val="24"/>
        </w:rPr>
        <w:t xml:space="preserve">…….………..………. közterület </w:t>
      </w:r>
      <w:proofErr w:type="gramStart"/>
      <w:r>
        <w:rPr>
          <w:rFonts w:ascii="Times New Roman" w:hAnsi="Times New Roman" w:cs="Times New Roman"/>
          <w:sz w:val="24"/>
          <w:szCs w:val="24"/>
        </w:rPr>
        <w:t>jellege: ….</w:t>
      </w:r>
      <w:proofErr w:type="gramEnd"/>
      <w:r>
        <w:rPr>
          <w:rFonts w:ascii="Times New Roman" w:hAnsi="Times New Roman" w:cs="Times New Roman"/>
          <w:sz w:val="24"/>
          <w:szCs w:val="24"/>
        </w:rPr>
        <w:t xml:space="preserve">.………… házszám: … </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épület: … lépcsőház: … emelet: … ajtó: …</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juttatás </w:t>
      </w:r>
      <w:proofErr w:type="spellStart"/>
      <w:r>
        <w:rPr>
          <w:rFonts w:ascii="Times New Roman" w:hAnsi="Times New Roman" w:cs="Times New Roman"/>
          <w:sz w:val="24"/>
          <w:szCs w:val="24"/>
        </w:rPr>
        <w:t>igényelendő</w:t>
      </w:r>
      <w:proofErr w:type="spellEnd"/>
      <w:r>
        <w:rPr>
          <w:rFonts w:ascii="Times New Roman" w:hAnsi="Times New Roman" w:cs="Times New Roman"/>
          <w:sz w:val="24"/>
          <w:szCs w:val="24"/>
        </w:rPr>
        <w:t xml:space="preserve"> formája</w:t>
      </w:r>
      <w:r>
        <w:rPr>
          <w:rStyle w:val="Lbjegyzet-hivatkozs"/>
          <w:rFonts w:ascii="Times New Roman" w:hAnsi="Times New Roman" w:cs="Times New Roman"/>
          <w:sz w:val="24"/>
          <w:szCs w:val="24"/>
        </w:rPr>
        <w:footnoteReference w:id="2"/>
      </w:r>
      <w:r>
        <w:rPr>
          <w:rFonts w:ascii="Times New Roman" w:hAnsi="Times New Roman" w:cs="Times New Roman"/>
          <w:sz w:val="24"/>
          <w:szCs w:val="24"/>
        </w:rPr>
        <w:t>:</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tűzifa</w:t>
      </w:r>
      <w:r>
        <w:rPr>
          <w:rFonts w:ascii="Times New Roman" w:hAnsi="Times New Roman" w:cs="Times New Roman"/>
          <w:sz w:val="24"/>
          <w:szCs w:val="24"/>
        </w:rPr>
        <w:tab/>
      </w:r>
      <w:r>
        <w:rPr>
          <w:rFonts w:ascii="Times New Roman" w:hAnsi="Times New Roman" w:cs="Times New Roman"/>
          <w:sz w:val="24"/>
          <w:szCs w:val="24"/>
        </w:rPr>
        <w:tab/>
        <w:t xml:space="preserve">szén </w:t>
      </w:r>
      <w:r>
        <w:rPr>
          <w:rFonts w:ascii="Times New Roman" w:hAnsi="Times New Roman" w:cs="Times New Roman"/>
          <w:sz w:val="24"/>
          <w:szCs w:val="24"/>
        </w:rPr>
        <w:tab/>
      </w:r>
      <w:r>
        <w:rPr>
          <w:rFonts w:ascii="Times New Roman" w:hAnsi="Times New Roman" w:cs="Times New Roman"/>
          <w:sz w:val="24"/>
          <w:szCs w:val="24"/>
        </w:rPr>
        <w:tab/>
        <w:t>propán-bután palackos gáz</w:t>
      </w:r>
      <w:r>
        <w:rPr>
          <w:rFonts w:ascii="Times New Roman" w:hAnsi="Times New Roman" w:cs="Times New Roman"/>
          <w:sz w:val="24"/>
          <w:szCs w:val="24"/>
        </w:rPr>
        <w:tab/>
      </w:r>
      <w:r>
        <w:rPr>
          <w:rFonts w:ascii="Times New Roman" w:hAnsi="Times New Roman" w:cs="Times New Roman"/>
          <w:sz w:val="24"/>
          <w:szCs w:val="24"/>
        </w:rPr>
        <w:tab/>
        <w:t>propán-bután tartályos gáz</w:t>
      </w:r>
    </w:p>
    <w:p w:rsidR="003E2A2B" w:rsidRDefault="003E2A2B" w:rsidP="003E2A2B">
      <w:pPr>
        <w:spacing w:after="0" w:line="276" w:lineRule="auto"/>
        <w:jc w:val="center"/>
        <w:rPr>
          <w:rFonts w:ascii="Times New Roman" w:hAnsi="Times New Roman" w:cs="Times New Roman"/>
          <w:sz w:val="24"/>
          <w:szCs w:val="24"/>
        </w:rPr>
      </w:pPr>
    </w:p>
    <w:p w:rsidR="003E2A2B" w:rsidRDefault="003E2A2B" w:rsidP="003E2A2B">
      <w:pPr>
        <w:spacing w:after="0" w:line="276" w:lineRule="auto"/>
        <w:jc w:val="center"/>
        <w:rPr>
          <w:rFonts w:ascii="Times New Roman" w:hAnsi="Times New Roman" w:cs="Times New Roman"/>
          <w:sz w:val="24"/>
          <w:szCs w:val="24"/>
        </w:rPr>
      </w:pPr>
      <w:r>
        <w:rPr>
          <w:rFonts w:ascii="Times New Roman" w:hAnsi="Times New Roman" w:cs="Times New Roman"/>
          <w:sz w:val="24"/>
          <w:szCs w:val="24"/>
        </w:rPr>
        <w:t>fűtőolaj</w:t>
      </w:r>
      <w:r>
        <w:rPr>
          <w:rFonts w:ascii="Times New Roman" w:hAnsi="Times New Roman" w:cs="Times New Roman"/>
          <w:sz w:val="24"/>
          <w:szCs w:val="24"/>
        </w:rPr>
        <w:tab/>
      </w:r>
      <w:r>
        <w:rPr>
          <w:rFonts w:ascii="Times New Roman" w:hAnsi="Times New Roman" w:cs="Times New Roman"/>
          <w:sz w:val="24"/>
          <w:szCs w:val="24"/>
        </w:rPr>
        <w:tab/>
        <w:t>pellet/brikett</w:t>
      </w:r>
    </w:p>
    <w:p w:rsidR="003E2A2B" w:rsidRDefault="003E2A2B" w:rsidP="003E2A2B"/>
    <w:p w:rsidR="003E2A2B" w:rsidRDefault="003E2A2B" w:rsidP="003E2A2B"/>
    <w:p w:rsidR="003E2A2B" w:rsidRDefault="003E2A2B" w:rsidP="003E2A2B">
      <w:pPr>
        <w:tabs>
          <w:tab w:val="left" w:pos="-851"/>
          <w:tab w:val="left" w:pos="9072"/>
        </w:tabs>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Büntetőjogi felelősségem tudatában nyilatkozom, hogy a 2017/2018-as </w:t>
      </w:r>
      <w:proofErr w:type="spellStart"/>
      <w:r>
        <w:rPr>
          <w:rFonts w:ascii="Times New Roman" w:hAnsi="Times New Roman" w:cs="Times New Roman"/>
          <w:sz w:val="24"/>
          <w:szCs w:val="24"/>
        </w:rPr>
        <w:t>gázév</w:t>
      </w:r>
      <w:proofErr w:type="spellEnd"/>
      <w:r>
        <w:rPr>
          <w:rFonts w:ascii="Times New Roman" w:hAnsi="Times New Roman" w:cs="Times New Roman"/>
          <w:sz w:val="24"/>
          <w:szCs w:val="24"/>
        </w:rPr>
        <w:t xml:space="preserve">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3E2A2B" w:rsidRDefault="003E2A2B" w:rsidP="003E2A2B">
      <w:pPr>
        <w:tabs>
          <w:tab w:val="left" w:pos="-851"/>
          <w:tab w:val="left" w:pos="9072"/>
        </w:tabs>
        <w:spacing w:after="0" w:line="276" w:lineRule="auto"/>
        <w:ind w:right="1"/>
        <w:jc w:val="both"/>
        <w:rPr>
          <w:rFonts w:ascii="Times New Roman" w:hAnsi="Times New Roman" w:cs="Times New Roman"/>
          <w:sz w:val="24"/>
          <w:szCs w:val="24"/>
        </w:rPr>
      </w:pPr>
    </w:p>
    <w:p w:rsidR="003E2A2B" w:rsidRDefault="003E2A2B" w:rsidP="003E2A2B">
      <w:pPr>
        <w:tabs>
          <w:tab w:val="left" w:pos="-851"/>
          <w:tab w:val="left" w:pos="9072"/>
        </w:tabs>
        <w:spacing w:after="0" w:line="276" w:lineRule="auto"/>
        <w:ind w:right="1"/>
        <w:jc w:val="both"/>
        <w:rPr>
          <w:rFonts w:ascii="Times New Roman" w:hAnsi="Times New Roman" w:cs="Times New Roman"/>
          <w:sz w:val="24"/>
          <w:szCs w:val="24"/>
        </w:rPr>
      </w:pPr>
      <w:r>
        <w:rPr>
          <w:rFonts w:ascii="Times New Roman" w:hAnsi="Times New Roman" w:cs="Times New Roman"/>
          <w:sz w:val="24"/>
          <w:szCs w:val="24"/>
        </w:rPr>
        <w:t>Tudomásul veszem, hogy a BM OKF jogosult ellenőrizni, hogy az igénybejelentéssel érintett háztartás a fentiekben felsorolt téli rezsicsökkentésben korábban nem részesült. Nyilatkozom arról, hogy BM OKF által végzett ellenőrzést semmilyen formában nem akadályozom, valamint tudomásul veszem, hogy az ellenőrzés akadályozása esetén az igényjogosultság megszűnik.</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 nyilatkozat aláírásával hozzájárulok ahhoz, hogy a jelen nyilatkozaton szereplő személyes adataimat, a bejelentés szerinti érintett önkormányzat tárolja, kezelje, arról célhoz kötötten nyilvántartást vezessen, valamint azokat a támogatás igénybevétele jogszerűségének ellenőrzéséhez a Belügyminisztérium és a BM OKF részére továbbítsa, aki azokat tárolja, kezelje, arról célhoz kötötten nyilvántartást vezessen. Hozzájárulok továbbá, hogy a BM OKF az ellenőrzés lefolytatásához az illetékes közigazgatási szervtől, illetve az illetékes közműszolgáltatótól az igénybejelentéssel érintett háztartás adatait megkérje.  </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Az adatkezelés </w:t>
      </w:r>
      <w:r>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Pr>
          <w:rFonts w:ascii="Times New Roman" w:hAnsi="Times New Roman" w:cs="Times New Roman"/>
          <w:sz w:val="24"/>
          <w:szCs w:val="24"/>
        </w:rPr>
        <w:t xml:space="preserve"> (a továbbiakban: GDPR) 6. cikke (1) bekezdésének a) pontja értelmében az érintett hozzájárulásán alapul. </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Kijelentem, hogy az igénybejelentő nyilatkozathoz mellékelt adatkezelési tájékoztatóban foglaltakat elolvastam és azokat tudomásul vettem.</w:t>
      </w:r>
    </w:p>
    <w:p w:rsidR="003E2A2B" w:rsidRDefault="003E2A2B" w:rsidP="003E2A2B">
      <w:pPr>
        <w:spacing w:after="0" w:line="276" w:lineRule="auto"/>
        <w:jc w:val="both"/>
        <w:rPr>
          <w:rFonts w:ascii="Times New Roman" w:hAnsi="Times New Roman" w:cs="Times New Roman"/>
          <w:sz w:val="24"/>
          <w:szCs w:val="24"/>
        </w:rPr>
      </w:pP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Kelt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2018. …………………….</w:t>
      </w:r>
      <w:r>
        <w:rPr>
          <w:rFonts w:ascii="Times New Roman" w:hAnsi="Times New Roman" w:cs="Times New Roman"/>
          <w:sz w:val="24"/>
          <w:szCs w:val="24"/>
        </w:rPr>
        <w:tab/>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3E2A2B" w:rsidRDefault="003E2A2B" w:rsidP="003E2A2B">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Igénybejelentő aláírása</w:t>
      </w:r>
    </w:p>
    <w:p w:rsidR="003E2A2B" w:rsidRDefault="003E2A2B" w:rsidP="003E2A2B"/>
    <w:p w:rsidR="003E2A2B" w:rsidRPr="00D432B8" w:rsidRDefault="003E2A2B" w:rsidP="003E2A2B">
      <w:pPr>
        <w:jc w:val="center"/>
        <w:rPr>
          <w:rFonts w:ascii="Times New Roman" w:hAnsi="Times New Roman" w:cs="Times New Roman"/>
          <w:b/>
        </w:rPr>
      </w:pPr>
      <w:r w:rsidRPr="00D432B8">
        <w:rPr>
          <w:rFonts w:ascii="Times New Roman" w:hAnsi="Times New Roman" w:cs="Times New Roman"/>
          <w:b/>
        </w:rPr>
        <w:lastRenderedPageBreak/>
        <w:t xml:space="preserve">Adatkezelési tájékoztató </w:t>
      </w:r>
    </w:p>
    <w:p w:rsidR="003E2A2B" w:rsidRPr="00D432B8" w:rsidRDefault="003E2A2B" w:rsidP="003E2A2B">
      <w:pPr>
        <w:jc w:val="center"/>
        <w:rPr>
          <w:rFonts w:ascii="Times New Roman" w:hAnsi="Times New Roman" w:cs="Times New Roman"/>
          <w:b/>
        </w:rPr>
      </w:pPr>
      <w:r w:rsidRPr="00D432B8">
        <w:rPr>
          <w:rFonts w:ascii="Times New Roman" w:hAnsi="Times New Roman" w:cs="Times New Roman"/>
          <w:b/>
        </w:rPr>
        <w:t>a téli rezsicsökkentés végrehajtását követően szükségessé váló további intézkedésekről szóló 1364/2018. (VI. 27.) Korm. határozat szerinti igénybejelentő laphoz</w:t>
      </w:r>
    </w:p>
    <w:p w:rsidR="003E2A2B" w:rsidRPr="00D432B8" w:rsidRDefault="003E2A2B" w:rsidP="003E2A2B">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0" w:name="_Toc514963773"/>
      <w:r w:rsidRPr="00D432B8">
        <w:rPr>
          <w:rFonts w:ascii="Times New Roman" w:eastAsia="Times New Roman" w:hAnsi="Times New Roman" w:cs="Times New Roman"/>
          <w:b/>
          <w:bCs/>
          <w:kern w:val="32"/>
          <w:lang w:eastAsia="hu-HU"/>
        </w:rPr>
        <w:t>Adatkezelői információk</w:t>
      </w:r>
      <w:bookmarkEnd w:id="0"/>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3E2A2B" w:rsidRPr="00D432B8" w:rsidRDefault="003E2A2B" w:rsidP="003E2A2B">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3E2A2B" w:rsidRPr="00D432B8" w:rsidRDefault="003E2A2B" w:rsidP="003E2A2B">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3E2A2B" w:rsidRPr="00D432B8" w:rsidRDefault="003E2A2B" w:rsidP="003E2A2B">
      <w:pPr>
        <w:pStyle w:val="Listaszerbekezds"/>
        <w:numPr>
          <w:ilvl w:val="0"/>
          <w:numId w:val="10"/>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Az adatkezelő </w:t>
      </w:r>
      <w:proofErr w:type="gramStart"/>
      <w:r w:rsidRPr="00D432B8">
        <w:rPr>
          <w:rFonts w:ascii="Times New Roman" w:eastAsia="Times New Roman" w:hAnsi="Times New Roman" w:cs="Times New Roman"/>
          <w:b/>
          <w:lang w:eastAsia="hu-HU"/>
        </w:rPr>
        <w:t>megnevezése:</w:t>
      </w:r>
      <w:r>
        <w:rPr>
          <w:rFonts w:ascii="Times New Roman" w:eastAsia="Times New Roman" w:hAnsi="Times New Roman" w:cs="Times New Roman"/>
          <w:b/>
          <w:lang w:eastAsia="hu-HU"/>
        </w:rPr>
        <w:t xml:space="preserve">  Kenyeri</w:t>
      </w:r>
      <w:proofErr w:type="gramEnd"/>
      <w:r>
        <w:rPr>
          <w:rFonts w:ascii="Times New Roman" w:eastAsia="Times New Roman" w:hAnsi="Times New Roman" w:cs="Times New Roman"/>
          <w:b/>
          <w:lang w:eastAsia="hu-HU"/>
        </w:rPr>
        <w:t xml:space="preserve"> Községi Önkormányzat</w:t>
      </w:r>
    </w:p>
    <w:p w:rsidR="003E2A2B"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r>
        <w:rPr>
          <w:rFonts w:ascii="Times New Roman" w:eastAsia="Times New Roman" w:hAnsi="Times New Roman" w:cs="Times New Roman"/>
          <w:b/>
          <w:lang w:eastAsia="hu-HU"/>
        </w:rPr>
        <w:t xml:space="preserve"> Kenyeri Községi Önkormányzat</w:t>
      </w: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r>
        <w:rPr>
          <w:rFonts w:ascii="Times New Roman" w:eastAsia="Times New Roman" w:hAnsi="Times New Roman" w:cs="Times New Roman"/>
          <w:b/>
          <w:lang w:eastAsia="hu-HU"/>
        </w:rPr>
        <w:t xml:space="preserve"> 9514 Kenyeri, Ady u. 72.</w:t>
      </w: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r>
        <w:rPr>
          <w:rFonts w:ascii="Times New Roman" w:eastAsia="Times New Roman" w:hAnsi="Times New Roman" w:cs="Times New Roman"/>
          <w:b/>
          <w:lang w:eastAsia="hu-HU"/>
        </w:rPr>
        <w:t xml:space="preserve"> 9514 Kenyeri, Ady u. 72.</w:t>
      </w: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r>
        <w:rPr>
          <w:rFonts w:ascii="Times New Roman" w:eastAsia="Times New Roman" w:hAnsi="Times New Roman" w:cs="Times New Roman"/>
          <w:b/>
          <w:lang w:eastAsia="hu-HU"/>
        </w:rPr>
        <w:t xml:space="preserve"> 95/390-003.</w:t>
      </w: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r>
        <w:rPr>
          <w:rFonts w:ascii="Times New Roman" w:eastAsia="Times New Roman" w:hAnsi="Times New Roman" w:cs="Times New Roman"/>
          <w:b/>
          <w:lang w:eastAsia="hu-HU"/>
        </w:rPr>
        <w:t xml:space="preserve"> 95/390-117.</w:t>
      </w: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 valamint a területileg illetékes katasztrófavédelmi szerv</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1"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1"/>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B76110"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önkormányzat adatvédelmi tisztviselője:</w:t>
      </w:r>
      <w:r>
        <w:rPr>
          <w:rFonts w:ascii="Times New Roman" w:eastAsia="Times New Roman" w:hAnsi="Times New Roman" w:cs="Times New Roman"/>
          <w:lang w:eastAsia="hu-HU"/>
        </w:rPr>
        <w:t xml:space="preserve"> </w:t>
      </w:r>
      <w:r>
        <w:rPr>
          <w:rFonts w:ascii="Times New Roman" w:eastAsia="Times New Roman" w:hAnsi="Times New Roman" w:cs="Times New Roman"/>
          <w:b/>
          <w:lang w:eastAsia="hu-HU"/>
        </w:rPr>
        <w:t>Horváth Istvánné</w:t>
      </w:r>
      <w:r w:rsidRPr="00B76110">
        <w:rPr>
          <w:rFonts w:ascii="Times New Roman" w:eastAsia="Times New Roman" w:hAnsi="Times New Roman" w:cs="Times New Roman"/>
          <w:b/>
          <w:lang w:eastAsia="hu-HU"/>
        </w:rPr>
        <w:t xml:space="preserve"> </w:t>
      </w:r>
    </w:p>
    <w:p w:rsidR="003E2A2B"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Elérhetősége:</w:t>
      </w:r>
      <w:r>
        <w:rPr>
          <w:rFonts w:ascii="Times New Roman" w:eastAsia="Times New Roman" w:hAnsi="Times New Roman" w:cs="Times New Roman"/>
          <w:lang w:eastAsia="hu-HU"/>
        </w:rPr>
        <w:t xml:space="preserve">  95</w:t>
      </w:r>
      <w:proofErr w:type="gramEnd"/>
      <w:r>
        <w:rPr>
          <w:rFonts w:ascii="Times New Roman" w:eastAsia="Times New Roman" w:hAnsi="Times New Roman" w:cs="Times New Roman"/>
          <w:lang w:eastAsia="hu-HU"/>
        </w:rPr>
        <w:t>/390-003</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Pr>
          <w:rFonts w:ascii="Times New Roman" w:eastAsia="Times New Roman" w:hAnsi="Times New Roman" w:cs="Times New Roman"/>
          <w:lang w:eastAsia="hu-HU"/>
        </w:rPr>
        <w:t xml:space="preserve">                      szocialistuzifa2018@gmail.com</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dr. Csekő Katalin tű. százados</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xml:space="preserve"> 20/8200-559 (vonalas telefonszám)</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b/>
      </w:r>
      <w:r w:rsidRPr="00D432B8">
        <w:rPr>
          <w:rFonts w:ascii="Times New Roman" w:eastAsia="Times New Roman" w:hAnsi="Times New Roman" w:cs="Times New Roman"/>
          <w:lang w:eastAsia="hu-HU"/>
        </w:rPr>
        <w:tab/>
        <w:t>kata.cseko@katved.gov.hu</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dr. </w:t>
      </w:r>
      <w:proofErr w:type="spellStart"/>
      <w:r w:rsidRPr="00D432B8">
        <w:rPr>
          <w:rFonts w:ascii="Times New Roman" w:eastAsia="Times New Roman" w:hAnsi="Times New Roman" w:cs="Times New Roman"/>
          <w:lang w:eastAsia="hu-HU"/>
        </w:rPr>
        <w:t>Tarczi</w:t>
      </w:r>
      <w:proofErr w:type="spellEnd"/>
      <w:r w:rsidRPr="00D432B8">
        <w:rPr>
          <w:rFonts w:ascii="Times New Roman" w:eastAsia="Times New Roman" w:hAnsi="Times New Roman" w:cs="Times New Roman"/>
          <w:lang w:eastAsia="hu-HU"/>
        </w:rPr>
        <w:t>-Ábrahám Dominika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igénybejelentőlap benyújtásával hozzájárult személyes adatainak kezeléséhez.</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az adatkezelési hozzájárulását a későbbiekben visszavonhatja. </w:t>
      </w:r>
      <w:r w:rsidRPr="00D432B8">
        <w:rPr>
          <w:rFonts w:ascii="Tahoma" w:eastAsia="Times New Roman" w:hAnsi="Tahoma" w:cs="Tahoma"/>
          <w:lang w:eastAsia="hu-HU"/>
        </w:rPr>
        <w:t>﻿</w:t>
      </w:r>
      <w:r w:rsidRPr="00D432B8">
        <w:rPr>
          <w:rFonts w:ascii="Times New Roman" w:eastAsia="Times New Roman" w:hAnsi="Times New Roman" w:cs="Times New Roman"/>
          <w:lang w:eastAsia="hu-HU"/>
        </w:rPr>
        <w:t xml:space="preserve"> A hozzájárulás visszavonása nem érinti a hozzájáruláson alapuló, a visszavonás előtti adatkezelés jogszerűségét. Az érintett a visszavonást az igénybejelentés visszavonásával egyidejűleg teheti meg.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önkormányzat, mint adatkezelő a személyes adatokat az érintett féltől gyűjti. A közös adatkezelés során a Belügyminisztérium és a BM OKF az érintett helyi önkormányzatoktól kapja meg az </w:t>
      </w:r>
      <w:proofErr w:type="gramStart"/>
      <w:r w:rsidRPr="00D432B8">
        <w:rPr>
          <w:rFonts w:ascii="Times New Roman" w:eastAsia="Times New Roman" w:hAnsi="Times New Roman" w:cs="Times New Roman"/>
          <w:lang w:eastAsia="hu-HU"/>
        </w:rPr>
        <w:t>adatokat  elektronikus</w:t>
      </w:r>
      <w:proofErr w:type="gramEnd"/>
      <w:r w:rsidRPr="00D432B8">
        <w:rPr>
          <w:rFonts w:ascii="Times New Roman" w:eastAsia="Times New Roman" w:hAnsi="Times New Roman" w:cs="Times New Roman"/>
          <w:lang w:eastAsia="hu-HU"/>
        </w:rPr>
        <w:t xml:space="preserve"> úton..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adatkezelők az ellenőrzés lefolytatásához adatokat vesznek </w:t>
      </w:r>
      <w:proofErr w:type="gramStart"/>
      <w:r w:rsidRPr="00D432B8">
        <w:rPr>
          <w:rFonts w:ascii="Times New Roman" w:eastAsia="Times New Roman" w:hAnsi="Times New Roman" w:cs="Times New Roman"/>
          <w:lang w:eastAsia="hu-HU"/>
        </w:rPr>
        <w:t>át  az</w:t>
      </w:r>
      <w:proofErr w:type="gramEnd"/>
      <w:r w:rsidRPr="00D432B8">
        <w:rPr>
          <w:rFonts w:ascii="Times New Roman" w:eastAsia="Times New Roman" w:hAnsi="Times New Roman" w:cs="Times New Roman"/>
          <w:lang w:eastAsia="hu-HU"/>
        </w:rPr>
        <w:t xml:space="preserve"> illetékes közműszolgáltatóktól is.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adatkezelők az ellenőrzés lefolytatását követően az adatoknak az illetékes helyi önkormányzat részére történő megküldésig, de legfeljebb 1 évig kezelik.</w:t>
      </w:r>
    </w:p>
    <w:p w:rsidR="003E2A2B" w:rsidRPr="00D432B8" w:rsidRDefault="003E2A2B" w:rsidP="003E2A2B">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2" w:name="_Toc514963787"/>
      <w:r w:rsidRPr="00D432B8">
        <w:rPr>
          <w:rFonts w:ascii="Times New Roman" w:eastAsia="Times New Roman" w:hAnsi="Times New Roman" w:cs="Times New Roman"/>
          <w:b/>
          <w:bCs/>
          <w:kern w:val="32"/>
          <w:lang w:eastAsia="hu-HU"/>
        </w:rPr>
        <w:t>Igénybe vesz-e az adatkezelők adatfeldolgozót?</w:t>
      </w:r>
      <w:bookmarkEnd w:id="2"/>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3E2A2B" w:rsidRPr="00D432B8" w:rsidRDefault="003E2A2B" w:rsidP="003E2A2B">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3"/>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helyi </w:t>
      </w:r>
      <w:proofErr w:type="gramStart"/>
      <w:r w:rsidRPr="00D432B8">
        <w:rPr>
          <w:rFonts w:ascii="Times New Roman" w:eastAsia="Times New Roman" w:hAnsi="Times New Roman" w:cs="Times New Roman"/>
          <w:lang w:eastAsia="hu-HU"/>
        </w:rPr>
        <w:t>önkormányzat  a</w:t>
      </w:r>
      <w:proofErr w:type="gramEnd"/>
      <w:r w:rsidRPr="00D432B8">
        <w:rPr>
          <w:rFonts w:ascii="Times New Roman" w:eastAsia="Times New Roman" w:hAnsi="Times New Roman" w:cs="Times New Roman"/>
          <w:lang w:eastAsia="hu-HU"/>
        </w:rPr>
        <w:t xml:space="preserve"> Belügyminisztérium és  a 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3E2A2B" w:rsidRPr="00D432B8" w:rsidRDefault="003E2A2B" w:rsidP="003E2A2B">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4"/>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ahoma" w:eastAsia="Times New Roman" w:hAnsi="Tahoma" w:cs="Tahoma"/>
          <w:lang w:eastAsia="hu-HU"/>
        </w:rPr>
        <w:t>﻿</w:t>
      </w:r>
    </w:p>
    <w:p w:rsidR="003E2A2B" w:rsidRPr="00D432B8" w:rsidRDefault="003E2A2B" w:rsidP="003E2A2B">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17.cikk (1) bekezdésében felsorolt indokok valamelyike fennáll.</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3E2A2B" w:rsidRPr="00D432B8" w:rsidRDefault="003E2A2B" w:rsidP="003E2A2B">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 pontja alapján a jogi kötelezettség teljesítéséhez vagy közhatalmi </w:t>
      </w:r>
      <w:r w:rsidRPr="00D432B8">
        <w:rPr>
          <w:rFonts w:ascii="Tahoma" w:eastAsia="Times New Roman" w:hAnsi="Tahoma" w:cs="Tahoma"/>
          <w:lang w:eastAsia="hu-HU"/>
        </w:rPr>
        <w:t>﻿</w:t>
      </w:r>
      <w:r w:rsidRPr="00D432B8">
        <w:rPr>
          <w:rFonts w:ascii="Times New Roman" w:eastAsia="Times New Roman" w:hAnsi="Times New Roman" w:cs="Times New Roman"/>
          <w:lang w:eastAsia="hu-HU"/>
        </w:rPr>
        <w:t>jogosítvány gyakorlásának keretében végzett feladat végrehajtásához szükséges adatkezelések tekintetében nem alkalmazandó,</w:t>
      </w:r>
    </w:p>
    <w:p w:rsidR="003E2A2B" w:rsidRPr="00D432B8" w:rsidRDefault="003E2A2B" w:rsidP="003E2A2B">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adatokra már nincs szükség abból a célból, amelyből azokat gyűjtötték vagy más módon kezelték, pl. a telefonon történt bejelentés nyilvánvalóan téves volt,</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érintett visszavonta a hozzájárulását, és az adatkezelés más jogalap hiányában nem folytatható, </w:t>
      </w:r>
      <w:proofErr w:type="gramStart"/>
      <w:r w:rsidRPr="00D432B8">
        <w:rPr>
          <w:rFonts w:ascii="Times New Roman" w:eastAsia="Times New Roman" w:hAnsi="Times New Roman" w:cs="Times New Roman"/>
          <w:lang w:eastAsia="hu-HU"/>
        </w:rPr>
        <w:t>pl.</w:t>
      </w:r>
      <w:proofErr w:type="gramEnd"/>
      <w:r w:rsidRPr="00D432B8">
        <w:rPr>
          <w:rFonts w:ascii="Times New Roman" w:eastAsia="Times New Roman" w:hAnsi="Times New Roman" w:cs="Times New Roman"/>
          <w:lang w:eastAsia="hu-HU"/>
        </w:rPr>
        <w:t xml:space="preserve"> ha a bejelentést követően eseménykezelésre nem kerül sor. Más jogalapnak minősül az eseménykezelésen túl pl., amennyiben a jelzés szándékosan valótlan volt, és az adatkezelő ennek következtében feljelentést tesz,</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w:t>
      </w:r>
      <w:r w:rsidRPr="00D432B8">
        <w:rPr>
          <w:rFonts w:ascii="Tahoma" w:eastAsia="Times New Roman" w:hAnsi="Tahoma" w:cs="Tahoma"/>
          <w:lang w:eastAsia="hu-HU"/>
        </w:rPr>
        <w:t>﻿</w:t>
      </w: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3E2A2B" w:rsidRPr="00D432B8" w:rsidRDefault="003E2A2B" w:rsidP="003E2A2B">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jogellenes, és az érintett ellenzi az adatok törlését, és ehelyett kéri azok felhasználásának korlátozását;</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3E2A2B" w:rsidRPr="00D432B8" w:rsidRDefault="003E2A2B" w:rsidP="003E2A2B">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3E2A2B" w:rsidRPr="00D432B8" w:rsidRDefault="003E2A2B" w:rsidP="003E2A2B">
      <w:pPr>
        <w:widowControl w:val="0"/>
        <w:numPr>
          <w:ilvl w:val="0"/>
          <w:numId w:val="7"/>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3E2A2B" w:rsidRPr="00D432B8" w:rsidRDefault="003E2A2B" w:rsidP="003E2A2B">
      <w:pPr>
        <w:autoSpaceDE w:val="0"/>
        <w:autoSpaceDN w:val="0"/>
        <w:adjustRightInd w:val="0"/>
        <w:spacing w:before="100" w:after="100" w:line="240" w:lineRule="auto"/>
        <w:jc w:val="both"/>
        <w:rPr>
          <w:rFonts w:ascii="Times New Roman" w:eastAsia="Times New Roman" w:hAnsi="Times New Roman" w:cs="Times New Roman"/>
          <w:lang w:eastAsia="hu-HU"/>
        </w:rPr>
      </w:pPr>
    </w:p>
    <w:p w:rsidR="003E2A2B" w:rsidRPr="00D432B8" w:rsidRDefault="003E2A2B" w:rsidP="003E2A2B">
      <w:pPr>
        <w:widowControl w:val="0"/>
        <w:numPr>
          <w:ilvl w:val="0"/>
          <w:numId w:val="9"/>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3E2A2B" w:rsidRPr="00D432B8" w:rsidRDefault="003E2A2B" w:rsidP="003E2A2B">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3E2A2B" w:rsidRPr="00D432B8" w:rsidRDefault="003E2A2B" w:rsidP="003E2A2B">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3E2A2B" w:rsidRPr="00D432B8" w:rsidRDefault="003E2A2B" w:rsidP="003E2A2B">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3E2A2B" w:rsidRPr="00D432B8" w:rsidRDefault="003E2A2B" w:rsidP="003E2A2B">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3E2A2B" w:rsidRPr="00D432B8" w:rsidRDefault="003E2A2B" w:rsidP="003E2A2B">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3E2A2B" w:rsidRPr="00D432B8" w:rsidRDefault="003E2A2B" w:rsidP="003E2A2B">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7" w:history="1">
        <w:r w:rsidRPr="00D432B8">
          <w:rPr>
            <w:rFonts w:ascii="Times New Roman" w:eastAsia="Times New Roman" w:hAnsi="Times New Roman" w:cs="Times New Roman"/>
            <w:u w:val="single"/>
            <w:lang w:eastAsia="hu-HU"/>
          </w:rPr>
          <w:t>www.naih.hu</w:t>
        </w:r>
      </w:hyperlink>
    </w:p>
    <w:p w:rsidR="003E2A2B" w:rsidRPr="00D432B8" w:rsidRDefault="003E2A2B" w:rsidP="003E2A2B">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az nem történik meg, lehetetlennek bizonyul, vagy aránytalanul nagy erőfeszítést igényel, az adatkezelő ennek tényéről és okáról az érintettet a kérelemre adott válaszában tájékoztatja.</w:t>
      </w: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p>
    <w:p w:rsidR="003E2A2B" w:rsidRPr="00D432B8" w:rsidRDefault="003E2A2B" w:rsidP="003E2A2B">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3E2A2B" w:rsidRPr="00D432B8" w:rsidRDefault="003E2A2B" w:rsidP="003E2A2B">
      <w:pPr>
        <w:spacing w:after="0" w:line="300" w:lineRule="exact"/>
        <w:rPr>
          <w:rFonts w:ascii="Times New Roman" w:hAnsi="Times New Roman" w:cs="Times New Roman"/>
          <w:sz w:val="24"/>
          <w:szCs w:val="24"/>
        </w:rPr>
      </w:pPr>
    </w:p>
    <w:p w:rsidR="003E2A2B" w:rsidRPr="00D432B8" w:rsidRDefault="003E2A2B" w:rsidP="003E2A2B">
      <w:pPr>
        <w:spacing w:after="0" w:line="300" w:lineRule="exact"/>
        <w:rPr>
          <w:rFonts w:ascii="Times New Roman" w:hAnsi="Times New Roman" w:cs="Times New Roman"/>
          <w:sz w:val="24"/>
          <w:szCs w:val="24"/>
        </w:rPr>
      </w:pPr>
    </w:p>
    <w:p w:rsidR="003E2A2B" w:rsidRPr="00D432B8" w:rsidRDefault="003E2A2B" w:rsidP="003E2A2B">
      <w:pPr>
        <w:spacing w:after="0" w:line="300" w:lineRule="exact"/>
        <w:rPr>
          <w:rFonts w:ascii="Times New Roman" w:hAnsi="Times New Roman" w:cs="Times New Roman"/>
          <w:sz w:val="24"/>
          <w:szCs w:val="24"/>
        </w:rPr>
      </w:pPr>
    </w:p>
    <w:p w:rsidR="003E2A2B" w:rsidRDefault="003E2A2B" w:rsidP="003E2A2B"/>
    <w:p w:rsidR="003E2A2B" w:rsidRPr="009C652E" w:rsidRDefault="003E2A2B" w:rsidP="00FD2DC5">
      <w:pPr>
        <w:rPr>
          <w:rFonts w:ascii="Book Antiqua" w:hAnsi="Book Antiqua"/>
          <w:sz w:val="24"/>
          <w:szCs w:val="24"/>
        </w:rPr>
      </w:pPr>
      <w:bookmarkStart w:id="5" w:name="_GoBack"/>
      <w:bookmarkEnd w:id="5"/>
    </w:p>
    <w:sectPr w:rsidR="003E2A2B" w:rsidRPr="009C652E" w:rsidSect="002E7BA7">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1585" w:rsidRDefault="00C81585" w:rsidP="009F7C19">
      <w:pPr>
        <w:spacing w:after="0" w:line="240" w:lineRule="auto"/>
      </w:pPr>
      <w:r>
        <w:separator/>
      </w:r>
    </w:p>
  </w:endnote>
  <w:endnote w:type="continuationSeparator" w:id="0">
    <w:p w:rsidR="00C81585" w:rsidRDefault="00C81585" w:rsidP="009F7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1585" w:rsidRDefault="00C81585" w:rsidP="009F7C19">
      <w:pPr>
        <w:spacing w:after="0" w:line="240" w:lineRule="auto"/>
      </w:pPr>
      <w:r>
        <w:separator/>
      </w:r>
    </w:p>
  </w:footnote>
  <w:footnote w:type="continuationSeparator" w:id="0">
    <w:p w:rsidR="00C81585" w:rsidRDefault="00C81585" w:rsidP="009F7C19">
      <w:pPr>
        <w:spacing w:after="0" w:line="240" w:lineRule="auto"/>
      </w:pPr>
      <w:r>
        <w:continuationSeparator/>
      </w:r>
    </w:p>
  </w:footnote>
  <w:footnote w:id="1">
    <w:p w:rsidR="003E2A2B" w:rsidRDefault="003E2A2B" w:rsidP="003E2A2B">
      <w:pPr>
        <w:pStyle w:val="Lbjegyzetszveg"/>
      </w:pPr>
      <w:r>
        <w:rPr>
          <w:rStyle w:val="Lbjegyzet-hivatkozs"/>
        </w:rPr>
        <w:footnoteRef/>
      </w:r>
      <w:r>
        <w:t xml:space="preserve"> </w:t>
      </w:r>
      <w:r>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3E2A2B" w:rsidRDefault="003E2A2B" w:rsidP="003E2A2B">
      <w:pPr>
        <w:pStyle w:val="Lbjegyzetszveg"/>
      </w:pPr>
      <w:r>
        <w:rPr>
          <w:rStyle w:val="Lbjegyzet-hivatkozs"/>
        </w:rPr>
        <w:footnoteRef/>
      </w:r>
      <w:r>
        <w:t xml:space="preserve"> </w:t>
      </w:r>
      <w:r>
        <w:rPr>
          <w:rFonts w:ascii="Times New Roman" w:hAnsi="Times New Roman" w:cs="Times New Roman"/>
        </w:rPr>
        <w:t>A megfelelő rész aláhúzandó.</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0031688"/>
      <w:docPartObj>
        <w:docPartGallery w:val="Page Numbers (Top of Page)"/>
        <w:docPartUnique/>
      </w:docPartObj>
    </w:sdtPr>
    <w:sdtEndPr/>
    <w:sdtContent>
      <w:p w:rsidR="009F7C19" w:rsidRDefault="009F7C19">
        <w:pPr>
          <w:pStyle w:val="lfej"/>
          <w:jc w:val="center"/>
        </w:pPr>
        <w:r>
          <w:fldChar w:fldCharType="begin"/>
        </w:r>
        <w:r>
          <w:instrText>PAGE   \* MERGEFORMAT</w:instrText>
        </w:r>
        <w:r>
          <w:fldChar w:fldCharType="separate"/>
        </w:r>
        <w:r>
          <w:t>2</w:t>
        </w:r>
        <w:r>
          <w:fldChar w:fldCharType="end"/>
        </w:r>
      </w:p>
    </w:sdtContent>
  </w:sdt>
  <w:p w:rsidR="009F7C19" w:rsidRDefault="009F7C19">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3ED"/>
    <w:multiLevelType w:val="singleLevel"/>
    <w:tmpl w:val="00000A1A"/>
    <w:lvl w:ilvl="0">
      <w:start w:val="1"/>
      <w:numFmt w:val="bullet"/>
      <w:lvlText w:val="•"/>
      <w:lvlJc w:val="left"/>
      <w:pPr>
        <w:ind w:left="360" w:hanging="360"/>
      </w:pPr>
    </w:lvl>
  </w:abstractNum>
  <w:abstractNum w:abstractNumId="1" w15:restartNumberingAfterBreak="0">
    <w:nsid w:val="000003F2"/>
    <w:multiLevelType w:val="singleLevel"/>
    <w:tmpl w:val="00000A1F"/>
    <w:lvl w:ilvl="0">
      <w:start w:val="1"/>
      <w:numFmt w:val="bullet"/>
      <w:lvlText w:val="•"/>
      <w:lvlJc w:val="left"/>
      <w:pPr>
        <w:ind w:left="720" w:hanging="360"/>
      </w:pPr>
    </w:lvl>
  </w:abstractNum>
  <w:abstractNum w:abstractNumId="2" w15:restartNumberingAfterBreak="0">
    <w:nsid w:val="049B5E43"/>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45615132"/>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2C4767D"/>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61327554"/>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4"/>
  </w:num>
  <w:num w:numId="2">
    <w:abstractNumId w:val="6"/>
  </w:num>
  <w:num w:numId="3">
    <w:abstractNumId w:val="8"/>
  </w:num>
  <w:num w:numId="4">
    <w:abstractNumId w:val="7"/>
  </w:num>
  <w:num w:numId="5">
    <w:abstractNumId w:val="5"/>
  </w:num>
  <w:num w:numId="6">
    <w:abstractNumId w:val="2"/>
  </w:num>
  <w:num w:numId="7">
    <w:abstractNumId w:val="0"/>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E3"/>
    <w:rsid w:val="0004454C"/>
    <w:rsid w:val="00050114"/>
    <w:rsid w:val="00136E37"/>
    <w:rsid w:val="002E7BA7"/>
    <w:rsid w:val="003E2A2B"/>
    <w:rsid w:val="00473C90"/>
    <w:rsid w:val="009C652E"/>
    <w:rsid w:val="009F7C19"/>
    <w:rsid w:val="00C81585"/>
    <w:rsid w:val="00EF4908"/>
    <w:rsid w:val="00F579E3"/>
    <w:rsid w:val="00FD2DC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B171"/>
  <w15:docId w15:val="{7B8DA64E-079E-4EE8-8860-30C607263F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F579E3"/>
    <w:pPr>
      <w:spacing w:after="160" w:line="259"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F579E3"/>
    <w:pPr>
      <w:ind w:left="720"/>
      <w:contextualSpacing/>
    </w:pPr>
  </w:style>
  <w:style w:type="paragraph" w:styleId="Cm">
    <w:name w:val="Title"/>
    <w:basedOn w:val="Norml"/>
    <w:link w:val="CmChar"/>
    <w:qFormat/>
    <w:rsid w:val="00F579E3"/>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F579E3"/>
    <w:rPr>
      <w:rFonts w:ascii="Times New Roman" w:eastAsia="Times New Roman" w:hAnsi="Times New Roman" w:cs="Times New Roman"/>
      <w:b/>
      <w:bCs/>
      <w:kern w:val="28"/>
      <w:sz w:val="24"/>
      <w:szCs w:val="24"/>
      <w:lang w:eastAsia="hu-HU"/>
    </w:rPr>
  </w:style>
  <w:style w:type="paragraph" w:styleId="lfej">
    <w:name w:val="header"/>
    <w:basedOn w:val="Norml"/>
    <w:link w:val="lfejChar"/>
    <w:uiPriority w:val="99"/>
    <w:unhideWhenUsed/>
    <w:rsid w:val="009F7C19"/>
    <w:pPr>
      <w:tabs>
        <w:tab w:val="center" w:pos="4536"/>
        <w:tab w:val="right" w:pos="9072"/>
      </w:tabs>
      <w:spacing w:after="0" w:line="240" w:lineRule="auto"/>
    </w:pPr>
  </w:style>
  <w:style w:type="character" w:customStyle="1" w:styleId="lfejChar">
    <w:name w:val="Élőfej Char"/>
    <w:basedOn w:val="Bekezdsalapbettpusa"/>
    <w:link w:val="lfej"/>
    <w:uiPriority w:val="99"/>
    <w:rsid w:val="009F7C19"/>
  </w:style>
  <w:style w:type="paragraph" w:styleId="llb">
    <w:name w:val="footer"/>
    <w:basedOn w:val="Norml"/>
    <w:link w:val="llbChar"/>
    <w:uiPriority w:val="99"/>
    <w:unhideWhenUsed/>
    <w:rsid w:val="009F7C19"/>
    <w:pPr>
      <w:tabs>
        <w:tab w:val="center" w:pos="4536"/>
        <w:tab w:val="right" w:pos="9072"/>
      </w:tabs>
      <w:spacing w:after="0" w:line="240" w:lineRule="auto"/>
    </w:pPr>
  </w:style>
  <w:style w:type="character" w:customStyle="1" w:styleId="llbChar">
    <w:name w:val="Élőláb Char"/>
    <w:basedOn w:val="Bekezdsalapbettpusa"/>
    <w:link w:val="llb"/>
    <w:uiPriority w:val="99"/>
    <w:rsid w:val="009F7C19"/>
  </w:style>
  <w:style w:type="paragraph" w:styleId="Lbjegyzetszveg">
    <w:name w:val="footnote text"/>
    <w:basedOn w:val="Norml"/>
    <w:link w:val="LbjegyzetszvegChar"/>
    <w:uiPriority w:val="99"/>
    <w:semiHidden/>
    <w:unhideWhenUsed/>
    <w:rsid w:val="003E2A2B"/>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3E2A2B"/>
    <w:rPr>
      <w:rFonts w:eastAsiaTheme="minorEastAsia"/>
      <w:sz w:val="20"/>
      <w:szCs w:val="20"/>
      <w:lang w:eastAsia="hu-HU"/>
    </w:rPr>
  </w:style>
  <w:style w:type="character" w:styleId="Lbjegyzet-hivatkozs">
    <w:name w:val="footnote reference"/>
    <w:basedOn w:val="Bekezdsalapbettpusa"/>
    <w:uiPriority w:val="99"/>
    <w:semiHidden/>
    <w:unhideWhenUsed/>
    <w:rsid w:val="003E2A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02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naih.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2707</Words>
  <Characters>18685</Characters>
  <Application>Microsoft Office Word</Application>
  <DocSecurity>0</DocSecurity>
  <Lines>155</Lines>
  <Paragraphs>42</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21350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kenyeri</cp:lastModifiedBy>
  <cp:revision>2</cp:revision>
  <dcterms:created xsi:type="dcterms:W3CDTF">2018-08-12T22:56:00Z</dcterms:created>
  <dcterms:modified xsi:type="dcterms:W3CDTF">2018-08-12T22:56:00Z</dcterms:modified>
</cp:coreProperties>
</file>